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CA" w:rsidRPr="00235498" w:rsidRDefault="00F24147" w:rsidP="00837792">
      <w:pPr>
        <w:spacing w:line="240" w:lineRule="auto"/>
        <w:contextualSpacing/>
        <w:jc w:val="center"/>
        <w:rPr>
          <w:rFonts w:ascii="Calibri" w:hAnsi="Calibri"/>
          <w:sz w:val="28"/>
          <w:szCs w:val="28"/>
        </w:rPr>
      </w:pPr>
      <w:r>
        <w:rPr>
          <w:rFonts w:ascii="Calibri" w:hAnsi="Calibri"/>
          <w:sz w:val="28"/>
          <w:szCs w:val="28"/>
        </w:rPr>
        <w:t>Physicians Assistant</w:t>
      </w:r>
    </w:p>
    <w:p w:rsidR="00837792" w:rsidRDefault="00837792" w:rsidP="00837792">
      <w:pPr>
        <w:spacing w:line="240" w:lineRule="auto"/>
        <w:contextualSpacing/>
        <w:jc w:val="center"/>
        <w:rPr>
          <w:rFonts w:ascii="Calibri" w:hAnsi="Calibri"/>
        </w:rPr>
      </w:pPr>
      <w:r>
        <w:rPr>
          <w:rFonts w:ascii="Calibri" w:hAnsi="Calibri"/>
        </w:rPr>
        <w:t>(</w:t>
      </w:r>
      <w:r w:rsidR="00F24147">
        <w:rPr>
          <w:rFonts w:ascii="Calibri" w:hAnsi="Calibri"/>
        </w:rPr>
        <w:t>Masters of P.A.)</w:t>
      </w:r>
    </w:p>
    <w:p w:rsidR="00837792" w:rsidRDefault="00837792" w:rsidP="00837792">
      <w:pPr>
        <w:spacing w:line="240" w:lineRule="auto"/>
        <w:contextualSpacing/>
        <w:jc w:val="center"/>
        <w:rPr>
          <w:rFonts w:ascii="Calibri" w:hAnsi="Calibri"/>
        </w:rPr>
      </w:pPr>
    </w:p>
    <w:p w:rsidR="00BB49AF" w:rsidRDefault="00BB49AF" w:rsidP="00837792">
      <w:pPr>
        <w:spacing w:line="240" w:lineRule="auto"/>
        <w:contextualSpacing/>
        <w:rPr>
          <w:rFonts w:cstheme="minorHAnsi"/>
          <w:shd w:val="clear" w:color="auto" w:fill="FFFFFF"/>
        </w:rPr>
      </w:pPr>
      <w:r>
        <w:rPr>
          <w:rFonts w:cstheme="minorHAnsi"/>
          <w:shd w:val="clear" w:color="auto" w:fill="FFFFFF"/>
        </w:rPr>
        <w:t xml:space="preserve">Modern Medicine is becoming increasing team-oriented.  Largely gone are the days of a single physician in practice with a nurse and an office manager.  Physicians work in large practices and are often under tremendous pressure to serve as many patients as possible as quickly as possible.  In an effort the decentralize the delivery of high-order medical expertise, </w:t>
      </w:r>
      <w:r w:rsidR="00987DD9">
        <w:rPr>
          <w:rFonts w:cstheme="minorHAnsi"/>
          <w:shd w:val="clear" w:color="auto" w:fill="FFFFFF"/>
        </w:rPr>
        <w:t>Physician’s</w:t>
      </w:r>
      <w:r>
        <w:rPr>
          <w:rFonts w:cstheme="minorHAnsi"/>
          <w:shd w:val="clear" w:color="auto" w:fill="FFFFFF"/>
        </w:rPr>
        <w:t xml:space="preserve"> Assistant (P.A.) programs were </w:t>
      </w:r>
      <w:r w:rsidR="00987DD9">
        <w:rPr>
          <w:rFonts w:cstheme="minorHAnsi"/>
          <w:shd w:val="clear" w:color="auto" w:fill="FFFFFF"/>
        </w:rPr>
        <w:t>developed in the 197</w:t>
      </w:r>
      <w:r>
        <w:rPr>
          <w:rFonts w:cstheme="minorHAnsi"/>
          <w:shd w:val="clear" w:color="auto" w:fill="FFFFFF"/>
        </w:rPr>
        <w:t xml:space="preserve">0s.  Today, P.A.s have a central role in mid-to-large practices in delivering much of the patient-centered care once the sole purview of Physicians.  </w:t>
      </w:r>
    </w:p>
    <w:p w:rsidR="00BB49AF" w:rsidRDefault="00BB49AF" w:rsidP="00837792">
      <w:pPr>
        <w:spacing w:line="240" w:lineRule="auto"/>
        <w:contextualSpacing/>
        <w:rPr>
          <w:rFonts w:cstheme="minorHAnsi"/>
          <w:shd w:val="clear" w:color="auto" w:fill="FFFFFF"/>
        </w:rPr>
      </w:pPr>
      <w:r w:rsidRPr="00BB49AF">
        <w:rPr>
          <w:rFonts w:cstheme="minorHAnsi"/>
          <w:shd w:val="clear" w:color="auto" w:fill="FFFFFF"/>
        </w:rPr>
        <w:t xml:space="preserve">Physician Assistants (PAs) are medical professionals that provide services under the supervision of physicians. PAs are trained to provide diagnostic, therapeutic, and preventive healthcare services, as deemed necessary by a physician. Although PAs are educated as generalists in medicine, many PAs work in specialty fields, including cardiovascular surgery, orthopedics, and emergency medicine. </w:t>
      </w:r>
      <w:r w:rsidR="00987DD9">
        <w:rPr>
          <w:rFonts w:cstheme="minorHAnsi"/>
          <w:shd w:val="clear" w:color="auto" w:fill="FFFFFF"/>
        </w:rPr>
        <w:t xml:space="preserve"> </w:t>
      </w:r>
      <w:r w:rsidRPr="00BB49AF">
        <w:rPr>
          <w:rFonts w:cstheme="minorHAnsi"/>
          <w:shd w:val="clear" w:color="auto" w:fill="FFFFFF"/>
        </w:rPr>
        <w:t>Most PAs work in the primary care specialty areas of family medicine, internal medicine, pediatrics, and obstetrics and gynecology.</w:t>
      </w:r>
    </w:p>
    <w:p w:rsidR="00F8718D" w:rsidRDefault="00BB49AF" w:rsidP="00837792">
      <w:pPr>
        <w:spacing w:line="240" w:lineRule="auto"/>
        <w:contextualSpacing/>
        <w:rPr>
          <w:rFonts w:cstheme="minorHAnsi"/>
          <w:shd w:val="clear" w:color="auto" w:fill="FFFFFF"/>
        </w:rPr>
      </w:pPr>
      <w:r>
        <w:rPr>
          <w:rFonts w:cstheme="minorHAnsi"/>
          <w:shd w:val="clear" w:color="auto" w:fill="FFFFFF"/>
        </w:rPr>
        <w:t xml:space="preserve">For professionals who are people-oriented and looking for a more flexible, family-friendly, lifestyle, a P.A. is an attractive and lucrative path to consider. </w:t>
      </w:r>
      <w:r w:rsidR="00987DD9">
        <w:rPr>
          <w:rFonts w:cstheme="minorHAnsi"/>
          <w:shd w:val="clear" w:color="auto" w:fill="FFFFFF"/>
        </w:rPr>
        <w:t xml:space="preserve"> Increasingly, P.A.s work in under-served communities, often hundreds of miles away from their attending physician.  P.A.s can have significant autonomy.   </w:t>
      </w:r>
    </w:p>
    <w:p w:rsidR="00BB49AF" w:rsidRPr="00BB49AF" w:rsidRDefault="00BB49AF" w:rsidP="00837792">
      <w:pPr>
        <w:spacing w:line="240" w:lineRule="auto"/>
        <w:contextualSpacing/>
        <w:rPr>
          <w:rFonts w:cstheme="minorHAnsi"/>
        </w:rPr>
      </w:pPr>
      <w:r>
        <w:rPr>
          <w:rFonts w:cstheme="minorHAnsi"/>
          <w:shd w:val="clear" w:color="auto" w:fill="FFFFFF"/>
        </w:rPr>
        <w:t xml:space="preserve"> </w:t>
      </w:r>
    </w:p>
    <w:p w:rsidR="00987DD9" w:rsidRDefault="00095B26" w:rsidP="00837792">
      <w:pPr>
        <w:spacing w:line="240" w:lineRule="auto"/>
        <w:contextualSpacing/>
        <w:rPr>
          <w:rFonts w:ascii="Calibri" w:hAnsi="Calibri"/>
        </w:rPr>
      </w:pPr>
      <w:r>
        <w:rPr>
          <w:rFonts w:ascii="Calibri" w:hAnsi="Calibri"/>
        </w:rPr>
        <w:t xml:space="preserve">In the U.S., </w:t>
      </w:r>
      <w:r w:rsidR="00987DD9">
        <w:rPr>
          <w:rFonts w:ascii="Calibri" w:hAnsi="Calibri"/>
        </w:rPr>
        <w:t>190 programs enroll approximately 7,0</w:t>
      </w:r>
      <w:r>
        <w:rPr>
          <w:rFonts w:ascii="Calibri" w:hAnsi="Calibri"/>
        </w:rPr>
        <w:t xml:space="preserve">00 students from a pool </w:t>
      </w:r>
      <w:r w:rsidR="00987DD9">
        <w:rPr>
          <w:rFonts w:ascii="Calibri" w:hAnsi="Calibri"/>
        </w:rPr>
        <w:t>of about 20,00</w:t>
      </w:r>
      <w:r>
        <w:rPr>
          <w:rFonts w:ascii="Calibri" w:hAnsi="Calibri"/>
        </w:rPr>
        <w:t>0 applicants</w:t>
      </w:r>
      <w:r w:rsidR="002A3A34">
        <w:rPr>
          <w:rFonts w:ascii="Calibri" w:hAnsi="Calibri"/>
        </w:rPr>
        <w:t xml:space="preserve">; </w:t>
      </w:r>
      <w:r w:rsidR="00987DD9">
        <w:rPr>
          <w:rFonts w:ascii="Calibri" w:hAnsi="Calibri"/>
        </w:rPr>
        <w:t>upwards of 7</w:t>
      </w:r>
      <w:r w:rsidR="002A3A34">
        <w:rPr>
          <w:rFonts w:ascii="Calibri" w:hAnsi="Calibri"/>
        </w:rPr>
        <w:t>0% of which are female</w:t>
      </w:r>
      <w:r w:rsidR="00B152F5">
        <w:rPr>
          <w:rFonts w:ascii="Calibri" w:hAnsi="Calibri"/>
        </w:rPr>
        <w:t xml:space="preserve">.  </w:t>
      </w:r>
      <w:r w:rsidR="00987DD9">
        <w:rPr>
          <w:rFonts w:ascii="Calibri" w:hAnsi="Calibri"/>
        </w:rPr>
        <w:t>Georgia is fortunate in having 4 programs, which mix public/private and rural/urban settings.</w:t>
      </w:r>
    </w:p>
    <w:p w:rsidR="00EA5F0A" w:rsidRDefault="00EA5F0A" w:rsidP="00837792">
      <w:pPr>
        <w:spacing w:line="240" w:lineRule="auto"/>
        <w:contextualSpacing/>
        <w:rPr>
          <w:rFonts w:ascii="Calibri" w:hAnsi="Calibri"/>
        </w:rPr>
      </w:pPr>
    </w:p>
    <w:p w:rsidR="00422E0D" w:rsidRDefault="00422E0D" w:rsidP="00837792">
      <w:pPr>
        <w:spacing w:line="240" w:lineRule="auto"/>
        <w:contextualSpacing/>
        <w:rPr>
          <w:rFonts w:ascii="Calibri" w:hAnsi="Calibri"/>
        </w:rPr>
      </w:pPr>
      <w:r>
        <w:rPr>
          <w:rFonts w:ascii="Calibri" w:hAnsi="Calibri"/>
        </w:rPr>
        <w:t>The employments and salary ou</w:t>
      </w:r>
      <w:r w:rsidR="00987DD9">
        <w:rPr>
          <w:rFonts w:ascii="Calibri" w:hAnsi="Calibri"/>
        </w:rPr>
        <w:t>tlook</w:t>
      </w:r>
      <w:r w:rsidR="003237A5">
        <w:rPr>
          <w:rFonts w:ascii="Calibri" w:hAnsi="Calibri"/>
        </w:rPr>
        <w:t>s</w:t>
      </w:r>
      <w:r w:rsidR="00987DD9">
        <w:rPr>
          <w:rFonts w:ascii="Calibri" w:hAnsi="Calibri"/>
        </w:rPr>
        <w:t xml:space="preserve"> are</w:t>
      </w:r>
      <w:r>
        <w:rPr>
          <w:rFonts w:ascii="Calibri" w:hAnsi="Calibri"/>
        </w:rPr>
        <w:t xml:space="preserve"> quite good.  </w:t>
      </w:r>
      <w:r w:rsidR="00EB11E3">
        <w:rPr>
          <w:rFonts w:ascii="Calibri" w:hAnsi="Calibri"/>
        </w:rPr>
        <w:t>Recent statistics suggest that average graduate debt i</w:t>
      </w:r>
      <w:r>
        <w:rPr>
          <w:rFonts w:ascii="Calibri" w:hAnsi="Calibri"/>
        </w:rPr>
        <w:t>s a comparatively low $1</w:t>
      </w:r>
      <w:r w:rsidR="003237A5">
        <w:rPr>
          <w:rFonts w:ascii="Calibri" w:hAnsi="Calibri"/>
        </w:rPr>
        <w:t>15</w:t>
      </w:r>
      <w:r>
        <w:rPr>
          <w:rFonts w:ascii="Calibri" w:hAnsi="Calibri"/>
        </w:rPr>
        <w:t xml:space="preserve">,000.  </w:t>
      </w:r>
      <w:r w:rsidR="003237A5">
        <w:rPr>
          <w:rFonts w:ascii="Calibri" w:hAnsi="Calibri"/>
        </w:rPr>
        <w:t>Recent data on median starting salaries was in the range of $100</w:t>
      </w:r>
      <w:r>
        <w:rPr>
          <w:rFonts w:ascii="Calibri" w:hAnsi="Calibri"/>
        </w:rPr>
        <w:t>,000</w:t>
      </w:r>
      <w:r w:rsidR="003237A5">
        <w:rPr>
          <w:rFonts w:ascii="Calibri" w:hAnsi="Calibri"/>
        </w:rPr>
        <w:t>.</w:t>
      </w:r>
      <w:r>
        <w:rPr>
          <w:rFonts w:ascii="Calibri" w:hAnsi="Calibri"/>
        </w:rPr>
        <w:t xml:space="preserve">  </w:t>
      </w:r>
    </w:p>
    <w:p w:rsidR="00B65CDE" w:rsidRDefault="00B65CDE" w:rsidP="00837792">
      <w:pPr>
        <w:spacing w:line="240" w:lineRule="auto"/>
        <w:contextualSpacing/>
        <w:rPr>
          <w:rFonts w:ascii="Calibri" w:hAnsi="Calibri"/>
        </w:rPr>
      </w:pPr>
    </w:p>
    <w:p w:rsidR="0005136E" w:rsidRPr="009C19C1" w:rsidRDefault="003237A5" w:rsidP="00970873">
      <w:pPr>
        <w:spacing w:line="240" w:lineRule="auto"/>
        <w:ind w:left="360"/>
        <w:contextualSpacing/>
        <w:rPr>
          <w:rFonts w:cstheme="minorHAnsi"/>
        </w:rPr>
      </w:pPr>
      <w:r>
        <w:rPr>
          <w:rFonts w:cstheme="minorHAnsi"/>
          <w:b/>
        </w:rPr>
        <w:t xml:space="preserve">Masters of Physician’s Assistant: </w:t>
      </w:r>
      <w:r w:rsidR="00FB06C9">
        <w:rPr>
          <w:rFonts w:cstheme="minorHAnsi"/>
          <w:shd w:val="clear" w:color="auto" w:fill="FFFFFF"/>
        </w:rPr>
        <w:t xml:space="preserve">There are about </w:t>
      </w:r>
      <w:r>
        <w:rPr>
          <w:rFonts w:cstheme="minorHAnsi"/>
          <w:shd w:val="clear" w:color="auto" w:fill="FFFFFF"/>
        </w:rPr>
        <w:t>19</w:t>
      </w:r>
      <w:r w:rsidR="00FB06C9">
        <w:rPr>
          <w:rFonts w:cstheme="minorHAnsi"/>
          <w:shd w:val="clear" w:color="auto" w:fill="FFFFFF"/>
        </w:rPr>
        <w:t xml:space="preserve">0 schools internationally awarding the </w:t>
      </w:r>
      <w:r>
        <w:rPr>
          <w:rFonts w:cstheme="minorHAnsi"/>
          <w:shd w:val="clear" w:color="auto" w:fill="FFFFFF"/>
        </w:rPr>
        <w:t xml:space="preserve">M.S.P.A. </w:t>
      </w:r>
      <w:r w:rsidR="00FB06C9">
        <w:rPr>
          <w:rFonts w:cstheme="minorHAnsi"/>
          <w:shd w:val="clear" w:color="auto" w:fill="FFFFFF"/>
        </w:rPr>
        <w:t xml:space="preserve">credential.  </w:t>
      </w:r>
    </w:p>
    <w:p w:rsidR="009C19C1" w:rsidRDefault="009C19C1" w:rsidP="00970873">
      <w:pPr>
        <w:spacing w:line="240" w:lineRule="auto"/>
        <w:ind w:left="360"/>
        <w:contextualSpacing/>
        <w:rPr>
          <w:rFonts w:ascii="Calibri" w:hAnsi="Calibri"/>
        </w:rPr>
      </w:pPr>
    </w:p>
    <w:p w:rsidR="0005136E" w:rsidRPr="006144A6" w:rsidRDefault="006C20FF" w:rsidP="00837792">
      <w:pPr>
        <w:spacing w:line="240" w:lineRule="auto"/>
        <w:contextualSpacing/>
        <w:rPr>
          <w:rFonts w:cstheme="minorHAnsi"/>
        </w:rPr>
      </w:pPr>
      <w:r>
        <w:rPr>
          <w:rFonts w:ascii="Calibri" w:hAnsi="Calibri"/>
          <w:b/>
        </w:rPr>
        <w:t>P.A.</w:t>
      </w:r>
      <w:r w:rsidR="0005136E" w:rsidRPr="0005136E">
        <w:rPr>
          <w:rFonts w:ascii="Calibri" w:hAnsi="Calibri"/>
          <w:b/>
        </w:rPr>
        <w:t xml:space="preserve"> School </w:t>
      </w:r>
      <w:r w:rsidR="0005136E" w:rsidRPr="006144A6">
        <w:rPr>
          <w:rFonts w:cstheme="minorHAnsi"/>
          <w:b/>
        </w:rPr>
        <w:t>costs</w:t>
      </w:r>
      <w:r w:rsidR="0005136E" w:rsidRPr="006144A6">
        <w:rPr>
          <w:rFonts w:cstheme="minorHAnsi"/>
        </w:rPr>
        <w:t xml:space="preserve">: Cost for attending </w:t>
      </w:r>
      <w:r>
        <w:rPr>
          <w:rFonts w:cstheme="minorHAnsi"/>
        </w:rPr>
        <w:t>P.A.</w:t>
      </w:r>
      <w:r w:rsidR="0005136E" w:rsidRPr="006144A6">
        <w:rPr>
          <w:rFonts w:cstheme="minorHAnsi"/>
        </w:rPr>
        <w:t xml:space="preserve"> school </w:t>
      </w:r>
      <w:r>
        <w:rPr>
          <w:rFonts w:cstheme="minorHAnsi"/>
        </w:rPr>
        <w:t xml:space="preserve">are comparatively low.  </w:t>
      </w:r>
      <w:r w:rsidR="009F7EAA">
        <w:rPr>
          <w:rFonts w:cstheme="minorHAnsi"/>
        </w:rPr>
        <w:t xml:space="preserve">The latest information for Georgia’s </w:t>
      </w:r>
      <w:r>
        <w:rPr>
          <w:rFonts w:cstheme="minorHAnsi"/>
        </w:rPr>
        <w:t>P.S. programs c</w:t>
      </w:r>
      <w:r w:rsidR="009F7EAA">
        <w:rPr>
          <w:rFonts w:cstheme="minorHAnsi"/>
        </w:rPr>
        <w:t>ites a total cost of $</w:t>
      </w:r>
      <w:r w:rsidR="006307C0">
        <w:rPr>
          <w:rFonts w:cstheme="minorHAnsi"/>
        </w:rPr>
        <w:t>71</w:t>
      </w:r>
      <w:r w:rsidR="009F7EAA">
        <w:rPr>
          <w:rFonts w:cstheme="minorHAnsi"/>
        </w:rPr>
        <w:t xml:space="preserve">,000 </w:t>
      </w:r>
      <w:r w:rsidR="006307C0">
        <w:rPr>
          <w:rFonts w:cstheme="minorHAnsi"/>
        </w:rPr>
        <w:t xml:space="preserve">for a 27-month program.  </w:t>
      </w:r>
      <w:r w:rsidR="00034611">
        <w:rPr>
          <w:rFonts w:cstheme="minorHAnsi"/>
        </w:rPr>
        <w:t xml:space="preserve">Like any post-graduate professional program, loans and scholarships are readily available, greatly reducing the stress associated with the necessity of “making ends meet” over the course of the </w:t>
      </w:r>
      <w:r w:rsidR="006307C0">
        <w:rPr>
          <w:rFonts w:cstheme="minorHAnsi"/>
        </w:rPr>
        <w:t>2</w:t>
      </w:r>
      <w:r w:rsidR="00034611">
        <w:rPr>
          <w:rFonts w:cstheme="minorHAnsi"/>
        </w:rPr>
        <w:t xml:space="preserve">-year program. </w:t>
      </w:r>
    </w:p>
    <w:p w:rsidR="00D65859" w:rsidRPr="006144A6" w:rsidRDefault="00D65859" w:rsidP="00837792">
      <w:pPr>
        <w:spacing w:line="240" w:lineRule="auto"/>
        <w:contextualSpacing/>
        <w:rPr>
          <w:rFonts w:cstheme="minorHAnsi"/>
        </w:rPr>
      </w:pPr>
    </w:p>
    <w:p w:rsidR="00DC0F32" w:rsidRDefault="00034611" w:rsidP="00DC0F32">
      <w:pPr>
        <w:spacing w:line="240" w:lineRule="auto"/>
        <w:contextualSpacing/>
        <w:rPr>
          <w:rFonts w:ascii="Calibri" w:hAnsi="Calibri"/>
        </w:rPr>
      </w:pPr>
      <w:r>
        <w:rPr>
          <w:rFonts w:ascii="Calibri" w:hAnsi="Calibri"/>
          <w:b/>
        </w:rPr>
        <w:t>Veterinary</w:t>
      </w:r>
      <w:r w:rsidR="00DC0F32" w:rsidRPr="006B1243">
        <w:rPr>
          <w:rFonts w:ascii="Calibri" w:hAnsi="Calibri"/>
          <w:b/>
        </w:rPr>
        <w:t xml:space="preserve"> Programs in Georgia</w:t>
      </w:r>
      <w:r w:rsidR="00DC0F32">
        <w:rPr>
          <w:rFonts w:ascii="Calibri" w:hAnsi="Calibri"/>
        </w:rPr>
        <w:t>:</w:t>
      </w:r>
    </w:p>
    <w:p w:rsidR="00DC0F32" w:rsidRDefault="005F2F2C" w:rsidP="00034611">
      <w:pPr>
        <w:spacing w:line="240" w:lineRule="auto"/>
        <w:ind w:left="720" w:hanging="360"/>
        <w:contextualSpacing/>
        <w:rPr>
          <w:rFonts w:ascii="Calibri" w:hAnsi="Calibri"/>
        </w:rPr>
      </w:pPr>
      <w:r>
        <w:rPr>
          <w:rFonts w:ascii="Calibri" w:hAnsi="Calibri"/>
        </w:rPr>
        <w:t>M.S.P.A.-</w:t>
      </w:r>
      <w:r w:rsidR="00DC0F32">
        <w:rPr>
          <w:rFonts w:ascii="Calibri" w:hAnsi="Calibri"/>
        </w:rPr>
        <w:t xml:space="preserve"> </w:t>
      </w:r>
      <w:r>
        <w:rPr>
          <w:rFonts w:ascii="Calibri" w:hAnsi="Calibri"/>
        </w:rPr>
        <w:t>South University (Private; Savannah); Augusta University (Public; Augusta); Emory University (Private; Atlanta); Mercer University (Private; Atlanta)</w:t>
      </w:r>
      <w:r w:rsidR="006144A6">
        <w:rPr>
          <w:rFonts w:ascii="Calibri" w:hAnsi="Calibri"/>
        </w:rPr>
        <w:t>.</w:t>
      </w:r>
    </w:p>
    <w:p w:rsidR="00EB11E3" w:rsidRDefault="00EB11E3" w:rsidP="00837792">
      <w:pPr>
        <w:spacing w:line="240" w:lineRule="auto"/>
        <w:contextualSpacing/>
        <w:rPr>
          <w:rFonts w:ascii="Calibri" w:hAnsi="Calibri"/>
          <w:b/>
        </w:rPr>
      </w:pPr>
    </w:p>
    <w:p w:rsidR="00797DC0" w:rsidRDefault="00D65859" w:rsidP="00837792">
      <w:pPr>
        <w:spacing w:line="240" w:lineRule="auto"/>
        <w:contextualSpacing/>
        <w:rPr>
          <w:rFonts w:ascii="Calibri" w:hAnsi="Calibri"/>
        </w:rPr>
      </w:pPr>
      <w:r w:rsidRPr="00D65859">
        <w:rPr>
          <w:rFonts w:ascii="Calibri" w:hAnsi="Calibri"/>
          <w:b/>
        </w:rPr>
        <w:t>Admission</w:t>
      </w:r>
      <w:r w:rsidR="00806BFA">
        <w:rPr>
          <w:rFonts w:ascii="Calibri" w:hAnsi="Calibri"/>
          <w:b/>
        </w:rPr>
        <w:t>s</w:t>
      </w:r>
      <w:r>
        <w:rPr>
          <w:rFonts w:ascii="Calibri" w:hAnsi="Calibri"/>
        </w:rPr>
        <w:t xml:space="preserve">: </w:t>
      </w:r>
      <w:r w:rsidR="00E61790">
        <w:rPr>
          <w:rFonts w:ascii="Calibri" w:hAnsi="Calibri"/>
        </w:rPr>
        <w:t>A</w:t>
      </w:r>
      <w:r>
        <w:rPr>
          <w:rFonts w:ascii="Calibri" w:hAnsi="Calibri"/>
        </w:rPr>
        <w:t xml:space="preserve">pplicants are most likely to be admitted to </w:t>
      </w:r>
      <w:r w:rsidR="00797DC0">
        <w:rPr>
          <w:rFonts w:ascii="Calibri" w:hAnsi="Calibri"/>
        </w:rPr>
        <w:t>P.A.</w:t>
      </w:r>
      <w:r>
        <w:rPr>
          <w:rFonts w:ascii="Calibri" w:hAnsi="Calibri"/>
        </w:rPr>
        <w:t xml:space="preserve"> school in their state of residence.  </w:t>
      </w:r>
      <w:r w:rsidR="00797DC0">
        <w:rPr>
          <w:rFonts w:ascii="Calibri" w:hAnsi="Calibri"/>
        </w:rPr>
        <w:t xml:space="preserve">Acceptance rates to P.A. programs tend to be lower than other post-graduate professional schools; roughly 35% by one recent estimate.  </w:t>
      </w:r>
    </w:p>
    <w:p w:rsidR="00FA57B8" w:rsidRDefault="00797DC0" w:rsidP="00837792">
      <w:pPr>
        <w:spacing w:line="240" w:lineRule="auto"/>
        <w:contextualSpacing/>
        <w:rPr>
          <w:rFonts w:ascii="Calibri" w:hAnsi="Calibri"/>
        </w:rPr>
      </w:pPr>
      <w:r>
        <w:rPr>
          <w:rFonts w:ascii="Calibri" w:hAnsi="Calibri"/>
        </w:rPr>
        <w:t xml:space="preserve">Most applicants are </w:t>
      </w:r>
      <w:r w:rsidRPr="00797DC0">
        <w:rPr>
          <w:rFonts w:ascii="Calibri" w:hAnsi="Calibri"/>
          <w:i/>
        </w:rPr>
        <w:t>not</w:t>
      </w:r>
      <w:r>
        <w:rPr>
          <w:rFonts w:ascii="Calibri" w:hAnsi="Calibri"/>
        </w:rPr>
        <w:t xml:space="preserve"> recent graduates.  The ethos of programs is to encourage older applicants and most programs require a sizable number of hours working in a healthcare setting as a prerequisite for application.  This forces the overwhelming majority of applicants to work (often full-time) in other areas of healthcare before they can apply.  </w:t>
      </w:r>
      <w:r w:rsidR="00EB11E3">
        <w:rPr>
          <w:rFonts w:ascii="Calibri" w:hAnsi="Calibri"/>
        </w:rPr>
        <w:t xml:space="preserve">  </w:t>
      </w:r>
    </w:p>
    <w:p w:rsidR="00DF0B14" w:rsidRDefault="00BE7917" w:rsidP="00837792">
      <w:pPr>
        <w:spacing w:line="240" w:lineRule="auto"/>
        <w:contextualSpacing/>
        <w:rPr>
          <w:rFonts w:ascii="Calibri" w:hAnsi="Calibri"/>
        </w:rPr>
      </w:pPr>
      <w:r>
        <w:rPr>
          <w:rFonts w:ascii="Calibri" w:hAnsi="Calibri"/>
        </w:rPr>
        <w:t>Successful a</w:t>
      </w:r>
      <w:r w:rsidR="00DF0B14">
        <w:rPr>
          <w:rFonts w:ascii="Calibri" w:hAnsi="Calibri"/>
        </w:rPr>
        <w:t xml:space="preserve">dmission to a </w:t>
      </w:r>
      <w:r w:rsidR="00797DC0">
        <w:rPr>
          <w:rFonts w:ascii="Calibri" w:hAnsi="Calibri"/>
        </w:rPr>
        <w:t>P.A.</w:t>
      </w:r>
      <w:r w:rsidR="00DF0B14">
        <w:rPr>
          <w:rFonts w:ascii="Calibri" w:hAnsi="Calibri"/>
        </w:rPr>
        <w:t xml:space="preserve"> program requires demonstrated ability and experience in multiple areas.  Excellence in one (e.g. grades), but the omission of another (e.g. experience) will almost certainly result in disappointment; </w:t>
      </w:r>
      <w:r w:rsidR="00DF0B14">
        <w:rPr>
          <w:rFonts w:ascii="Calibri" w:hAnsi="Calibri"/>
          <w:i/>
        </w:rPr>
        <w:t xml:space="preserve">all </w:t>
      </w:r>
      <w:r w:rsidR="00DF0B14">
        <w:rPr>
          <w:rFonts w:ascii="Calibri" w:hAnsi="Calibri"/>
        </w:rPr>
        <w:t>are important.</w:t>
      </w:r>
    </w:p>
    <w:p w:rsidR="00550FD5" w:rsidRPr="00DC0F32" w:rsidRDefault="00550FD5" w:rsidP="00DC0F32">
      <w:pPr>
        <w:pStyle w:val="ListParagraph"/>
        <w:numPr>
          <w:ilvl w:val="0"/>
          <w:numId w:val="1"/>
        </w:numPr>
        <w:spacing w:line="240" w:lineRule="auto"/>
        <w:rPr>
          <w:rFonts w:ascii="Calibri" w:hAnsi="Calibri"/>
        </w:rPr>
      </w:pPr>
      <w:r w:rsidRPr="00DC0F32">
        <w:rPr>
          <w:rFonts w:ascii="Calibri" w:hAnsi="Calibri"/>
          <w:b/>
        </w:rPr>
        <w:t xml:space="preserve">Grades </w:t>
      </w:r>
      <w:r w:rsidR="00DC0F32" w:rsidRPr="00DC0F32">
        <w:rPr>
          <w:rFonts w:ascii="Calibri" w:hAnsi="Calibri"/>
          <w:b/>
        </w:rPr>
        <w:t>(</w:t>
      </w:r>
      <w:r w:rsidRPr="00DC0F32">
        <w:rPr>
          <w:rFonts w:ascii="Calibri" w:hAnsi="Calibri"/>
          <w:b/>
        </w:rPr>
        <w:t>and major</w:t>
      </w:r>
      <w:r w:rsidR="00DC0F32" w:rsidRPr="00DC0F32">
        <w:rPr>
          <w:rFonts w:ascii="Calibri" w:hAnsi="Calibri"/>
          <w:b/>
        </w:rPr>
        <w:t>)</w:t>
      </w:r>
      <w:r w:rsidRPr="00DC0F32">
        <w:rPr>
          <w:rFonts w:ascii="Calibri" w:hAnsi="Calibri"/>
        </w:rPr>
        <w:t xml:space="preserve">: </w:t>
      </w:r>
      <w:r w:rsidR="00E61790">
        <w:rPr>
          <w:rFonts w:ascii="Calibri" w:hAnsi="Calibri"/>
        </w:rPr>
        <w:t xml:space="preserve">As is the case with many other healthcare professional schools, a </w:t>
      </w:r>
      <w:r w:rsidRPr="00DC0F32">
        <w:rPr>
          <w:rFonts w:ascii="Calibri" w:hAnsi="Calibri"/>
        </w:rPr>
        <w:t>very high G.P.A. is important, but not as vital as</w:t>
      </w:r>
      <w:r w:rsidR="00E61790">
        <w:rPr>
          <w:rFonts w:ascii="Calibri" w:hAnsi="Calibri"/>
        </w:rPr>
        <w:t xml:space="preserve"> most believe.  A</w:t>
      </w:r>
      <w:r w:rsidRPr="00DC0F32">
        <w:rPr>
          <w:rFonts w:ascii="Calibri" w:hAnsi="Calibri"/>
        </w:rPr>
        <w:t xml:space="preserve">dmissions counselors often use the word “holistic” in </w:t>
      </w:r>
      <w:r w:rsidRPr="00DC0F32">
        <w:rPr>
          <w:rFonts w:ascii="Calibri" w:hAnsi="Calibri"/>
        </w:rPr>
        <w:lastRenderedPageBreak/>
        <w:t xml:space="preserve">how they approach the evaluation of candidates.  </w:t>
      </w:r>
      <w:r w:rsidR="00797DC0">
        <w:rPr>
          <w:rFonts w:ascii="Calibri" w:hAnsi="Calibri"/>
        </w:rPr>
        <w:t xml:space="preserve">National data suggest that </w:t>
      </w:r>
      <w:r w:rsidR="00E61790">
        <w:rPr>
          <w:rFonts w:ascii="Calibri" w:hAnsi="Calibri"/>
        </w:rPr>
        <w:t>applicants averaged a GPA</w:t>
      </w:r>
      <w:r w:rsidR="00797DC0">
        <w:rPr>
          <w:rFonts w:ascii="Calibri" w:hAnsi="Calibri"/>
        </w:rPr>
        <w:t xml:space="preserve"> in the 3.4- 3.5</w:t>
      </w:r>
      <w:r w:rsidR="00361191">
        <w:rPr>
          <w:rFonts w:ascii="Calibri" w:hAnsi="Calibri"/>
        </w:rPr>
        <w:t xml:space="preserve"> for </w:t>
      </w:r>
      <w:r w:rsidR="00E61790">
        <w:rPr>
          <w:rFonts w:ascii="Calibri" w:hAnsi="Calibri"/>
        </w:rPr>
        <w:t>those acce</w:t>
      </w:r>
      <w:r w:rsidR="00361191">
        <w:rPr>
          <w:rFonts w:ascii="Calibri" w:hAnsi="Calibri"/>
        </w:rPr>
        <w:t>pted and enrolled</w:t>
      </w:r>
      <w:r w:rsidR="00E61790">
        <w:rPr>
          <w:rFonts w:ascii="Calibri" w:hAnsi="Calibri"/>
        </w:rPr>
        <w:t xml:space="preserve">.  </w:t>
      </w:r>
    </w:p>
    <w:p w:rsidR="00D65859" w:rsidRDefault="00E61790" w:rsidP="00DC0F32">
      <w:pPr>
        <w:spacing w:line="240" w:lineRule="auto"/>
        <w:ind w:left="720"/>
        <w:contextualSpacing/>
        <w:rPr>
          <w:rFonts w:ascii="Calibri" w:hAnsi="Calibri"/>
        </w:rPr>
      </w:pPr>
      <w:r>
        <w:rPr>
          <w:rFonts w:ascii="Calibri" w:hAnsi="Calibri"/>
        </w:rPr>
        <w:t xml:space="preserve">As with other healthcare professional programs, </w:t>
      </w:r>
      <w:r w:rsidR="00550FD5">
        <w:rPr>
          <w:rFonts w:ascii="Calibri" w:hAnsi="Calibri"/>
        </w:rPr>
        <w:t>schools are looking for intelligent, motivated</w:t>
      </w:r>
      <w:r w:rsidR="006B1243">
        <w:rPr>
          <w:rFonts w:ascii="Calibri" w:hAnsi="Calibri"/>
        </w:rPr>
        <w:t xml:space="preserve"> and compassionate students.  </w:t>
      </w:r>
      <w:r w:rsidR="00797DC0">
        <w:rPr>
          <w:rFonts w:ascii="Calibri" w:hAnsi="Calibri"/>
        </w:rPr>
        <w:t xml:space="preserve">Unlike these other professions, P.A. programs also tend to look for older, experienced applicants.  With respect to pre-requisites, they look </w:t>
      </w:r>
      <w:r w:rsidR="006B1243">
        <w:rPr>
          <w:rFonts w:ascii="Calibri" w:hAnsi="Calibri"/>
        </w:rPr>
        <w:t>for students with the basic background knowledge (i.e. “pre-requisites”) and are expecting to “teach the rest”.</w:t>
      </w:r>
      <w:r w:rsidR="00C0157E">
        <w:rPr>
          <w:rFonts w:ascii="Calibri" w:hAnsi="Calibri"/>
        </w:rPr>
        <w:t xml:space="preserve">  That is, the selection is major is not as important as most would assume.  So long as a student has the pre-requisite courses (regardless of whether they are part of their major or not), </w:t>
      </w:r>
      <w:r w:rsidR="00797DC0">
        <w:rPr>
          <w:rFonts w:ascii="Calibri" w:hAnsi="Calibri"/>
        </w:rPr>
        <w:t>P.A.</w:t>
      </w:r>
      <w:r>
        <w:rPr>
          <w:rFonts w:ascii="Calibri" w:hAnsi="Calibri"/>
        </w:rPr>
        <w:t xml:space="preserve"> programs </w:t>
      </w:r>
      <w:r w:rsidR="00C0157E">
        <w:rPr>
          <w:rFonts w:ascii="Calibri" w:hAnsi="Calibri"/>
        </w:rPr>
        <w:t xml:space="preserve">are satisfied.  </w:t>
      </w:r>
    </w:p>
    <w:p w:rsidR="00C0157E" w:rsidRDefault="00C0157E" w:rsidP="00550FD5">
      <w:pPr>
        <w:spacing w:line="240" w:lineRule="auto"/>
        <w:ind w:firstLine="360"/>
        <w:contextualSpacing/>
        <w:rPr>
          <w:rFonts w:ascii="Calibri" w:hAnsi="Calibri"/>
        </w:rPr>
      </w:pPr>
    </w:p>
    <w:p w:rsidR="00C0157E" w:rsidRDefault="00DC0F32" w:rsidP="00361191">
      <w:pPr>
        <w:spacing w:line="240" w:lineRule="auto"/>
        <w:ind w:left="720"/>
        <w:contextualSpacing/>
        <w:rPr>
          <w:rFonts w:ascii="Calibri" w:hAnsi="Calibri"/>
        </w:rPr>
      </w:pPr>
      <w:r>
        <w:rPr>
          <w:rFonts w:ascii="Calibri" w:hAnsi="Calibri"/>
          <w:b/>
        </w:rPr>
        <w:t>Your m</w:t>
      </w:r>
      <w:r w:rsidR="00C0157E" w:rsidRPr="00C0157E">
        <w:rPr>
          <w:rFonts w:ascii="Calibri" w:hAnsi="Calibri"/>
          <w:b/>
        </w:rPr>
        <w:t>ajor</w:t>
      </w:r>
      <w:r>
        <w:rPr>
          <w:rFonts w:ascii="Calibri" w:hAnsi="Calibri"/>
          <w:b/>
        </w:rPr>
        <w:t xml:space="preserve"> at</w:t>
      </w:r>
      <w:r w:rsidR="00C0157E" w:rsidRPr="00C0157E">
        <w:rPr>
          <w:rFonts w:ascii="Calibri" w:hAnsi="Calibri"/>
          <w:b/>
        </w:rPr>
        <w:t xml:space="preserve"> Oglethorpe</w:t>
      </w:r>
      <w:r w:rsidR="00C0157E">
        <w:rPr>
          <w:rFonts w:ascii="Calibri" w:hAnsi="Calibri"/>
        </w:rPr>
        <w:t xml:space="preserve">: Traditionally, students accepted to </w:t>
      </w:r>
      <w:r w:rsidR="00A44B38">
        <w:rPr>
          <w:rFonts w:ascii="Calibri" w:hAnsi="Calibri"/>
        </w:rPr>
        <w:t>P.A.</w:t>
      </w:r>
      <w:r w:rsidR="00C0157E">
        <w:rPr>
          <w:rFonts w:ascii="Calibri" w:hAnsi="Calibri"/>
        </w:rPr>
        <w:t xml:space="preserve"> school have majored in Biology</w:t>
      </w:r>
      <w:r w:rsidR="00361191">
        <w:rPr>
          <w:rFonts w:ascii="Calibri" w:hAnsi="Calibri"/>
        </w:rPr>
        <w:t xml:space="preserve">, BioPsychology </w:t>
      </w:r>
      <w:r w:rsidR="00E61790">
        <w:rPr>
          <w:rFonts w:ascii="Calibri" w:hAnsi="Calibri"/>
        </w:rPr>
        <w:t>or Chemistry</w:t>
      </w:r>
      <w:r w:rsidR="00C0157E">
        <w:rPr>
          <w:rFonts w:ascii="Calibri" w:hAnsi="Calibri"/>
        </w:rPr>
        <w:t>.  This is largely out of convenience</w:t>
      </w:r>
      <w:r w:rsidR="006916C3">
        <w:rPr>
          <w:rFonts w:ascii="Calibri" w:hAnsi="Calibri"/>
        </w:rPr>
        <w:t>-- t</w:t>
      </w:r>
      <w:r w:rsidR="00C0157E">
        <w:rPr>
          <w:rFonts w:ascii="Calibri" w:hAnsi="Calibri"/>
        </w:rPr>
        <w:t xml:space="preserve">he pre-requisites for most </w:t>
      </w:r>
      <w:r w:rsidR="00361191">
        <w:rPr>
          <w:rFonts w:ascii="Calibri" w:hAnsi="Calibri"/>
        </w:rPr>
        <w:t>Veterinary</w:t>
      </w:r>
      <w:r w:rsidR="00C0157E">
        <w:rPr>
          <w:rFonts w:ascii="Calibri" w:hAnsi="Calibri"/>
        </w:rPr>
        <w:t xml:space="preserve"> programs are largely covered by the</w:t>
      </w:r>
      <w:r w:rsidR="00D33811">
        <w:rPr>
          <w:rFonts w:ascii="Calibri" w:hAnsi="Calibri"/>
        </w:rPr>
        <w:t xml:space="preserve">se </w:t>
      </w:r>
      <w:r w:rsidR="00C0157E">
        <w:rPr>
          <w:rFonts w:ascii="Calibri" w:hAnsi="Calibri"/>
        </w:rPr>
        <w:t>major</w:t>
      </w:r>
      <w:r w:rsidR="00D33811">
        <w:rPr>
          <w:rFonts w:ascii="Calibri" w:hAnsi="Calibri"/>
        </w:rPr>
        <w:t>s</w:t>
      </w:r>
      <w:r w:rsidR="00C0157E">
        <w:rPr>
          <w:rFonts w:ascii="Calibri" w:hAnsi="Calibri"/>
        </w:rPr>
        <w:t xml:space="preserve">.  However, OU has had students with </w:t>
      </w:r>
      <w:r w:rsidR="00361191">
        <w:rPr>
          <w:rFonts w:ascii="Calibri" w:hAnsi="Calibri"/>
        </w:rPr>
        <w:t xml:space="preserve">other </w:t>
      </w:r>
      <w:r w:rsidR="00C0157E">
        <w:rPr>
          <w:rFonts w:ascii="Calibri" w:hAnsi="Calibri"/>
        </w:rPr>
        <w:t>majo</w:t>
      </w:r>
      <w:r w:rsidR="00D33811">
        <w:rPr>
          <w:rFonts w:ascii="Calibri" w:hAnsi="Calibri"/>
        </w:rPr>
        <w:t xml:space="preserve">rs </w:t>
      </w:r>
      <w:r w:rsidR="00361191">
        <w:rPr>
          <w:rFonts w:ascii="Calibri" w:hAnsi="Calibri"/>
        </w:rPr>
        <w:t>have successfully applied</w:t>
      </w:r>
      <w:r w:rsidR="00C0157E">
        <w:rPr>
          <w:rFonts w:ascii="Calibri" w:hAnsi="Calibri"/>
        </w:rPr>
        <w:t xml:space="preserve">.  </w:t>
      </w:r>
      <w:r w:rsidR="00A44B38">
        <w:rPr>
          <w:rFonts w:ascii="Calibri" w:hAnsi="Calibri"/>
        </w:rPr>
        <w:t>These successful students have spent 1- 2 “gap” years after Oglethorpe working as healthcare Office Managers, EMTs (Emergency Medical Technician) and one even entered a program after a two-year tour in the Peace Corps</w:t>
      </w:r>
      <w:r w:rsidR="00E309BA">
        <w:rPr>
          <w:rFonts w:ascii="Calibri" w:hAnsi="Calibri"/>
        </w:rPr>
        <w:t>, where she focused on health education for underserved South African communities</w:t>
      </w:r>
      <w:r w:rsidR="00A44B38">
        <w:rPr>
          <w:rFonts w:ascii="Calibri" w:hAnsi="Calibri"/>
        </w:rPr>
        <w:t>.</w:t>
      </w:r>
    </w:p>
    <w:p w:rsidR="006916C3" w:rsidRDefault="006916C3" w:rsidP="006916C3">
      <w:pPr>
        <w:pStyle w:val="ListParagraph"/>
        <w:numPr>
          <w:ilvl w:val="0"/>
          <w:numId w:val="1"/>
        </w:numPr>
        <w:spacing w:line="240" w:lineRule="auto"/>
        <w:rPr>
          <w:rFonts w:ascii="Calibri" w:hAnsi="Calibri"/>
        </w:rPr>
      </w:pPr>
      <w:r w:rsidRPr="006916C3">
        <w:rPr>
          <w:rFonts w:ascii="Calibri" w:hAnsi="Calibri"/>
          <w:b/>
        </w:rPr>
        <w:t>Pre-requisites</w:t>
      </w:r>
      <w:r w:rsidR="00CB62B7">
        <w:rPr>
          <w:rFonts w:ascii="Calibri" w:hAnsi="Calibri"/>
          <w:b/>
        </w:rPr>
        <w:t>/</w:t>
      </w:r>
      <w:r>
        <w:rPr>
          <w:rFonts w:ascii="Calibri" w:hAnsi="Calibri"/>
          <w:b/>
        </w:rPr>
        <w:t>Coursework</w:t>
      </w:r>
      <w:r>
        <w:rPr>
          <w:rFonts w:ascii="Calibri" w:hAnsi="Calibri"/>
        </w:rPr>
        <w:t xml:space="preserve">: Academic preparation requires successful completion of several items. First and foremost is a bachelor’s degree.  </w:t>
      </w:r>
      <w:r w:rsidR="00CB62B7">
        <w:rPr>
          <w:rFonts w:ascii="Calibri" w:hAnsi="Calibri"/>
        </w:rPr>
        <w:t>Veterinary</w:t>
      </w:r>
      <w:r>
        <w:rPr>
          <w:rFonts w:ascii="Calibri" w:hAnsi="Calibri"/>
        </w:rPr>
        <w:t xml:space="preserve"> school is a post-graduate (i.e. post- B.A. or B.S.) education.  </w:t>
      </w:r>
    </w:p>
    <w:p w:rsidR="006916C3" w:rsidRDefault="006916C3" w:rsidP="006916C3">
      <w:pPr>
        <w:pStyle w:val="ListParagraph"/>
        <w:spacing w:line="240" w:lineRule="auto"/>
        <w:rPr>
          <w:rFonts w:ascii="Calibri" w:hAnsi="Calibri"/>
        </w:rPr>
      </w:pPr>
      <w:r>
        <w:rPr>
          <w:rFonts w:ascii="Calibri" w:hAnsi="Calibri"/>
        </w:rPr>
        <w:t xml:space="preserve">The choice of major is not very important (see A), above).  </w:t>
      </w:r>
      <w:r w:rsidR="00B36964">
        <w:rPr>
          <w:rFonts w:ascii="Calibri" w:hAnsi="Calibri"/>
        </w:rPr>
        <w:t xml:space="preserve">The </w:t>
      </w:r>
      <w:r w:rsidR="00CB62B7">
        <w:rPr>
          <w:rFonts w:ascii="Calibri" w:hAnsi="Calibri"/>
        </w:rPr>
        <w:t>UGA</w:t>
      </w:r>
      <w:r w:rsidR="00B36964">
        <w:rPr>
          <w:rFonts w:ascii="Calibri" w:hAnsi="Calibri"/>
        </w:rPr>
        <w:t xml:space="preserve"> program requires the following</w:t>
      </w:r>
      <w:r>
        <w:rPr>
          <w:rFonts w:ascii="Calibri" w:hAnsi="Calibri"/>
        </w:rPr>
        <w:t>:</w:t>
      </w:r>
    </w:p>
    <w:p w:rsidR="006916C3" w:rsidRDefault="006916C3" w:rsidP="006916C3">
      <w:pPr>
        <w:pStyle w:val="ListParagraph"/>
        <w:spacing w:line="240" w:lineRule="auto"/>
        <w:rPr>
          <w:rFonts w:ascii="Calibri" w:hAnsi="Calibri"/>
        </w:rPr>
      </w:pPr>
      <w:r>
        <w:rPr>
          <w:rFonts w:ascii="Calibri" w:hAnsi="Calibri"/>
        </w:rPr>
        <w:tab/>
        <w:t>General (Inorganic) Chemistry- 2 semesters/1 year</w:t>
      </w:r>
    </w:p>
    <w:p w:rsidR="006916C3" w:rsidRDefault="004763F5" w:rsidP="009E5B6B">
      <w:pPr>
        <w:pStyle w:val="ListParagraph"/>
        <w:spacing w:line="240" w:lineRule="auto"/>
        <w:ind w:left="1710" w:hanging="270"/>
        <w:rPr>
          <w:rFonts w:ascii="Calibri" w:hAnsi="Calibri"/>
        </w:rPr>
      </w:pPr>
      <w:r>
        <w:rPr>
          <w:rFonts w:ascii="Calibri" w:hAnsi="Calibri"/>
        </w:rPr>
        <w:t>Biology- 2 semesters/1 year the introductory level</w:t>
      </w:r>
      <w:r w:rsidR="009E5B6B">
        <w:rPr>
          <w:rFonts w:ascii="Calibri" w:hAnsi="Calibri"/>
        </w:rPr>
        <w:t xml:space="preserve"> (including Anatomy, </w:t>
      </w:r>
      <w:r w:rsidR="00A44B38">
        <w:rPr>
          <w:rFonts w:ascii="Calibri" w:hAnsi="Calibri"/>
        </w:rPr>
        <w:t>Physiology</w:t>
      </w:r>
      <w:r w:rsidR="009E5B6B">
        <w:rPr>
          <w:rFonts w:ascii="Calibri" w:hAnsi="Calibri"/>
        </w:rPr>
        <w:t>, Microbiology and Cell Biology</w:t>
      </w:r>
      <w:r w:rsidR="00A44B38">
        <w:rPr>
          <w:rFonts w:ascii="Calibri" w:hAnsi="Calibri"/>
        </w:rPr>
        <w:t>)</w:t>
      </w:r>
    </w:p>
    <w:p w:rsidR="004763F5" w:rsidRDefault="00D33811" w:rsidP="006916C3">
      <w:pPr>
        <w:pStyle w:val="ListParagraph"/>
        <w:spacing w:line="240" w:lineRule="auto"/>
        <w:rPr>
          <w:rFonts w:ascii="Calibri" w:hAnsi="Calibri"/>
        </w:rPr>
      </w:pPr>
      <w:r>
        <w:rPr>
          <w:rFonts w:ascii="Calibri" w:hAnsi="Calibri"/>
        </w:rPr>
        <w:tab/>
        <w:t xml:space="preserve">Physics- 1 </w:t>
      </w:r>
      <w:r w:rsidR="00A44B38">
        <w:rPr>
          <w:rFonts w:ascii="Calibri" w:hAnsi="Calibri"/>
        </w:rPr>
        <w:t>year at the intr</w:t>
      </w:r>
      <w:r w:rsidR="004763F5">
        <w:rPr>
          <w:rFonts w:ascii="Calibri" w:hAnsi="Calibri"/>
        </w:rPr>
        <w:t>oductory level (i.e. non-Calculus)</w:t>
      </w:r>
    </w:p>
    <w:p w:rsidR="009C2ED0" w:rsidRDefault="00D33811" w:rsidP="009C2ED0">
      <w:pPr>
        <w:pStyle w:val="ListParagraph"/>
        <w:spacing w:line="240" w:lineRule="auto"/>
        <w:rPr>
          <w:rFonts w:ascii="Calibri" w:hAnsi="Calibri"/>
        </w:rPr>
      </w:pPr>
      <w:r>
        <w:rPr>
          <w:rFonts w:ascii="Calibri" w:hAnsi="Calibri"/>
        </w:rPr>
        <w:tab/>
        <w:t>English- 1 year (e.g. Core 101/102)</w:t>
      </w:r>
    </w:p>
    <w:p w:rsidR="009C2ED0" w:rsidRPr="009C2ED0" w:rsidRDefault="009C2ED0" w:rsidP="009C2ED0">
      <w:pPr>
        <w:pStyle w:val="ListParagraph"/>
        <w:spacing w:line="240" w:lineRule="auto"/>
        <w:rPr>
          <w:rFonts w:ascii="Calibri" w:hAnsi="Calibri"/>
        </w:rPr>
      </w:pPr>
      <w:r>
        <w:rPr>
          <w:rFonts w:ascii="Calibri" w:hAnsi="Calibri"/>
        </w:rPr>
        <w:tab/>
        <w:t>Other humanities coursework</w:t>
      </w:r>
    </w:p>
    <w:p w:rsidR="004763F5" w:rsidRDefault="004763F5" w:rsidP="00D33811">
      <w:pPr>
        <w:pStyle w:val="ListParagraph"/>
        <w:spacing w:line="240" w:lineRule="auto"/>
        <w:rPr>
          <w:rFonts w:ascii="Calibri" w:hAnsi="Calibri"/>
        </w:rPr>
      </w:pPr>
      <w:r>
        <w:rPr>
          <w:rFonts w:ascii="Calibri" w:hAnsi="Calibri"/>
        </w:rPr>
        <w:tab/>
      </w:r>
    </w:p>
    <w:p w:rsidR="0035203B" w:rsidRPr="00C147E5" w:rsidRDefault="0035203B" w:rsidP="006916C3">
      <w:pPr>
        <w:pStyle w:val="ListParagraph"/>
        <w:spacing w:line="240" w:lineRule="auto"/>
        <w:rPr>
          <w:rFonts w:cstheme="minorHAnsi"/>
        </w:rPr>
      </w:pPr>
      <w:r>
        <w:rPr>
          <w:rFonts w:ascii="Calibri" w:hAnsi="Calibri"/>
        </w:rPr>
        <w:t xml:space="preserve">The reality is that the more coursework preparation, the better.  </w:t>
      </w:r>
      <w:r w:rsidR="00EC0280">
        <w:rPr>
          <w:rFonts w:ascii="Calibri" w:hAnsi="Calibri"/>
        </w:rPr>
        <w:t xml:space="preserve">Unlike most other post-graduate professional programs, Anatomy, </w:t>
      </w:r>
      <w:r>
        <w:rPr>
          <w:rFonts w:ascii="Calibri" w:hAnsi="Calibri"/>
        </w:rPr>
        <w:t xml:space="preserve">Physiology, Cell Biology, Molecular Biology, and/or Genetics are a </w:t>
      </w:r>
      <w:r w:rsidR="00EC0280">
        <w:rPr>
          <w:rFonts w:ascii="Calibri" w:hAnsi="Calibri"/>
        </w:rPr>
        <w:t xml:space="preserve">required prerequisite rather than just a </w:t>
      </w:r>
      <w:r>
        <w:rPr>
          <w:rFonts w:ascii="Calibri" w:hAnsi="Calibri"/>
        </w:rPr>
        <w:t>suggest</w:t>
      </w:r>
      <w:r w:rsidR="00EC0280">
        <w:rPr>
          <w:rFonts w:ascii="Calibri" w:hAnsi="Calibri"/>
        </w:rPr>
        <w:t>ion</w:t>
      </w:r>
      <w:r w:rsidRPr="00C147E5">
        <w:rPr>
          <w:rFonts w:cstheme="minorHAnsi"/>
        </w:rPr>
        <w:t xml:space="preserve">.  </w:t>
      </w:r>
    </w:p>
    <w:p w:rsidR="004763F5" w:rsidRPr="00C147E5" w:rsidRDefault="00EC0280" w:rsidP="006916C3">
      <w:pPr>
        <w:pStyle w:val="ListParagraph"/>
        <w:spacing w:line="240" w:lineRule="auto"/>
        <w:rPr>
          <w:rFonts w:cstheme="minorHAnsi"/>
        </w:rPr>
      </w:pPr>
      <w:r>
        <w:rPr>
          <w:rFonts w:cstheme="minorHAnsi"/>
        </w:rPr>
        <w:t>As with any pr</w:t>
      </w:r>
      <w:r w:rsidR="0035203B" w:rsidRPr="00C147E5">
        <w:rPr>
          <w:rFonts w:cstheme="minorHAnsi"/>
        </w:rPr>
        <w:t>ograms</w:t>
      </w:r>
      <w:r>
        <w:rPr>
          <w:rFonts w:cstheme="minorHAnsi"/>
        </w:rPr>
        <w:t>, w</w:t>
      </w:r>
      <w:r w:rsidR="00B36964" w:rsidRPr="00C147E5">
        <w:rPr>
          <w:rFonts w:cstheme="minorHAnsi"/>
        </w:rPr>
        <w:t xml:space="preserve">henever you </w:t>
      </w:r>
      <w:r>
        <w:rPr>
          <w:rFonts w:cstheme="minorHAnsi"/>
        </w:rPr>
        <w:t>have identified a specific p</w:t>
      </w:r>
      <w:r w:rsidR="00B36964" w:rsidRPr="00C147E5">
        <w:rPr>
          <w:rFonts w:cstheme="minorHAnsi"/>
        </w:rPr>
        <w:t>rogram to apply to</w:t>
      </w:r>
      <w:r w:rsidR="0035203B" w:rsidRPr="00C147E5">
        <w:rPr>
          <w:rFonts w:cstheme="minorHAnsi"/>
        </w:rPr>
        <w:t>, it is strongly suggested that you review and prepare for any and all specific program requirements.</w:t>
      </w:r>
    </w:p>
    <w:p w:rsidR="00C147E5" w:rsidRDefault="0035203B" w:rsidP="00C147E5">
      <w:pPr>
        <w:pStyle w:val="NormalWeb"/>
        <w:numPr>
          <w:ilvl w:val="0"/>
          <w:numId w:val="1"/>
        </w:numPr>
        <w:spacing w:before="0" w:beforeAutospacing="0" w:after="360" w:afterAutospacing="0"/>
        <w:rPr>
          <w:rFonts w:asciiTheme="minorHAnsi" w:hAnsiTheme="minorHAnsi" w:cstheme="minorHAnsi"/>
          <w:sz w:val="22"/>
          <w:szCs w:val="22"/>
        </w:rPr>
      </w:pPr>
      <w:r w:rsidRPr="00C147E5">
        <w:rPr>
          <w:rFonts w:asciiTheme="minorHAnsi" w:hAnsiTheme="minorHAnsi" w:cstheme="minorHAnsi"/>
          <w:b/>
          <w:sz w:val="22"/>
          <w:szCs w:val="22"/>
        </w:rPr>
        <w:t>Standardized Testing</w:t>
      </w:r>
      <w:r w:rsidR="0022676D" w:rsidRPr="00C147E5">
        <w:rPr>
          <w:rFonts w:asciiTheme="minorHAnsi" w:hAnsiTheme="minorHAnsi" w:cstheme="minorHAnsi"/>
          <w:sz w:val="22"/>
          <w:szCs w:val="22"/>
        </w:rPr>
        <w:t xml:space="preserve">: </w:t>
      </w:r>
      <w:r w:rsidR="00575A0A">
        <w:rPr>
          <w:rFonts w:asciiTheme="minorHAnsi" w:hAnsiTheme="minorHAnsi" w:cstheme="minorHAnsi"/>
          <w:sz w:val="22"/>
          <w:szCs w:val="22"/>
        </w:rPr>
        <w:t>P.A.</w:t>
      </w:r>
      <w:r w:rsidR="00B36964" w:rsidRPr="00C147E5">
        <w:rPr>
          <w:rFonts w:asciiTheme="minorHAnsi" w:hAnsiTheme="minorHAnsi" w:cstheme="minorHAnsi"/>
          <w:sz w:val="22"/>
          <w:szCs w:val="22"/>
        </w:rPr>
        <w:t xml:space="preserve"> </w:t>
      </w:r>
      <w:r w:rsidR="0022676D" w:rsidRPr="00C147E5">
        <w:rPr>
          <w:rFonts w:asciiTheme="minorHAnsi" w:hAnsiTheme="minorHAnsi" w:cstheme="minorHAnsi"/>
          <w:sz w:val="22"/>
          <w:szCs w:val="22"/>
        </w:rPr>
        <w:t>program</w:t>
      </w:r>
      <w:r w:rsidR="00B36964" w:rsidRPr="00C147E5">
        <w:rPr>
          <w:rFonts w:asciiTheme="minorHAnsi" w:hAnsiTheme="minorHAnsi" w:cstheme="minorHAnsi"/>
          <w:sz w:val="22"/>
          <w:szCs w:val="22"/>
        </w:rPr>
        <w:t>s</w:t>
      </w:r>
      <w:r w:rsidR="0022676D" w:rsidRPr="00C147E5">
        <w:rPr>
          <w:rFonts w:asciiTheme="minorHAnsi" w:hAnsiTheme="minorHAnsi" w:cstheme="minorHAnsi"/>
          <w:sz w:val="22"/>
          <w:szCs w:val="22"/>
        </w:rPr>
        <w:t xml:space="preserve"> </w:t>
      </w:r>
      <w:r w:rsidR="00B36964" w:rsidRPr="00C147E5">
        <w:rPr>
          <w:rFonts w:asciiTheme="minorHAnsi" w:hAnsiTheme="minorHAnsi" w:cstheme="minorHAnsi"/>
          <w:sz w:val="22"/>
          <w:szCs w:val="22"/>
        </w:rPr>
        <w:t xml:space="preserve">usually </w:t>
      </w:r>
      <w:r w:rsidR="0022676D" w:rsidRPr="00C147E5">
        <w:rPr>
          <w:rFonts w:asciiTheme="minorHAnsi" w:hAnsiTheme="minorHAnsi" w:cstheme="minorHAnsi"/>
          <w:sz w:val="22"/>
          <w:szCs w:val="22"/>
        </w:rPr>
        <w:t xml:space="preserve">require the </w:t>
      </w:r>
      <w:r w:rsidR="009C2ED0">
        <w:rPr>
          <w:rFonts w:asciiTheme="minorHAnsi" w:hAnsiTheme="minorHAnsi" w:cstheme="minorHAnsi"/>
          <w:sz w:val="22"/>
          <w:szCs w:val="22"/>
        </w:rPr>
        <w:t xml:space="preserve">Graduate Record Exam (G.R.E.) with the Analytical Writing portion.  </w:t>
      </w:r>
      <w:r w:rsidR="00575A0A">
        <w:rPr>
          <w:rFonts w:asciiTheme="minorHAnsi" w:hAnsiTheme="minorHAnsi" w:cstheme="minorHAnsi"/>
          <w:sz w:val="22"/>
          <w:szCs w:val="22"/>
        </w:rPr>
        <w:t>A recent set of M.C.A.T. are often acceptable, but rarely required.</w:t>
      </w:r>
    </w:p>
    <w:p w:rsidR="00475042" w:rsidRPr="00C147E5" w:rsidRDefault="0022676D" w:rsidP="00C147E5">
      <w:pPr>
        <w:pStyle w:val="NormalWeb"/>
        <w:spacing w:before="0" w:beforeAutospacing="0" w:after="360" w:afterAutospacing="0"/>
        <w:ind w:left="720"/>
        <w:rPr>
          <w:rFonts w:asciiTheme="minorHAnsi" w:hAnsiTheme="minorHAnsi" w:cstheme="minorHAnsi"/>
          <w:sz w:val="22"/>
          <w:szCs w:val="22"/>
        </w:rPr>
      </w:pPr>
      <w:r w:rsidRPr="00DB1D64">
        <w:rPr>
          <w:rFonts w:asciiTheme="minorHAnsi" w:hAnsiTheme="minorHAnsi" w:cstheme="minorHAnsi"/>
          <w:sz w:val="22"/>
          <w:szCs w:val="22"/>
        </w:rPr>
        <w:t xml:space="preserve">Sitting for </w:t>
      </w:r>
      <w:r w:rsidRPr="00C147E5">
        <w:rPr>
          <w:rFonts w:asciiTheme="minorHAnsi" w:hAnsiTheme="minorHAnsi" w:cstheme="minorHAnsi"/>
          <w:sz w:val="22"/>
          <w:szCs w:val="22"/>
        </w:rPr>
        <w:t xml:space="preserve">the </w:t>
      </w:r>
      <w:r w:rsidR="009C2ED0">
        <w:rPr>
          <w:rFonts w:asciiTheme="minorHAnsi" w:hAnsiTheme="minorHAnsi" w:cstheme="minorHAnsi"/>
          <w:sz w:val="22"/>
          <w:szCs w:val="22"/>
        </w:rPr>
        <w:t>G.R.E. does not necessary require</w:t>
      </w:r>
      <w:r w:rsidRPr="00C147E5">
        <w:rPr>
          <w:rFonts w:asciiTheme="minorHAnsi" w:hAnsiTheme="minorHAnsi" w:cstheme="minorHAnsi"/>
          <w:sz w:val="22"/>
          <w:szCs w:val="22"/>
        </w:rPr>
        <w:t xml:space="preserve"> preparation.  </w:t>
      </w:r>
      <w:r w:rsidR="009C2ED0">
        <w:rPr>
          <w:rFonts w:asciiTheme="minorHAnsi" w:hAnsiTheme="minorHAnsi" w:cstheme="minorHAnsi"/>
          <w:sz w:val="22"/>
          <w:szCs w:val="22"/>
        </w:rPr>
        <w:t xml:space="preserve">However the taking of a short course, such as Kaplan and </w:t>
      </w:r>
      <w:r w:rsidR="009C2ED0" w:rsidRPr="00C147E5">
        <w:rPr>
          <w:rFonts w:asciiTheme="minorHAnsi" w:hAnsiTheme="minorHAnsi" w:cstheme="minorHAnsi"/>
          <w:sz w:val="22"/>
          <w:szCs w:val="22"/>
        </w:rPr>
        <w:t xml:space="preserve">Princeton </w:t>
      </w:r>
      <w:r w:rsidR="009C2ED0">
        <w:rPr>
          <w:rFonts w:asciiTheme="minorHAnsi" w:hAnsiTheme="minorHAnsi" w:cstheme="minorHAnsi"/>
          <w:sz w:val="22"/>
          <w:szCs w:val="22"/>
        </w:rPr>
        <w:t>Review, that provide reviews of test-taking strategies and banks of practice tests is strongly urged</w:t>
      </w:r>
      <w:r w:rsidRPr="00C147E5">
        <w:rPr>
          <w:rFonts w:asciiTheme="minorHAnsi" w:hAnsiTheme="minorHAnsi" w:cstheme="minorHAnsi"/>
          <w:sz w:val="22"/>
          <w:szCs w:val="22"/>
        </w:rPr>
        <w:t xml:space="preserve">.  </w:t>
      </w:r>
    </w:p>
    <w:p w:rsidR="00034BD8" w:rsidRPr="00575A0A" w:rsidRDefault="008E6937" w:rsidP="001A449C">
      <w:pPr>
        <w:pStyle w:val="ListParagraph"/>
        <w:numPr>
          <w:ilvl w:val="0"/>
          <w:numId w:val="1"/>
        </w:numPr>
        <w:spacing w:line="240" w:lineRule="auto"/>
        <w:rPr>
          <w:rFonts w:ascii="Calibri" w:hAnsi="Calibri"/>
        </w:rPr>
      </w:pPr>
      <w:r w:rsidRPr="00575A0A">
        <w:rPr>
          <w:rFonts w:cstheme="minorHAnsi"/>
          <w:b/>
        </w:rPr>
        <w:t>Experience: Internship, Shadowing and/or Work</w:t>
      </w:r>
      <w:r w:rsidRPr="00575A0A">
        <w:rPr>
          <w:rFonts w:cstheme="minorHAnsi"/>
        </w:rPr>
        <w:t xml:space="preserve">: A critical portion of the admissions process </w:t>
      </w:r>
      <w:r w:rsidR="00575A0A" w:rsidRPr="00575A0A">
        <w:rPr>
          <w:rFonts w:cstheme="minorHAnsi"/>
        </w:rPr>
        <w:t xml:space="preserve">for P.A. programs </w:t>
      </w:r>
      <w:r w:rsidRPr="00575A0A">
        <w:rPr>
          <w:rFonts w:cstheme="minorHAnsi"/>
        </w:rPr>
        <w:t xml:space="preserve">is the </w:t>
      </w:r>
      <w:r w:rsidR="00575A0A">
        <w:rPr>
          <w:rFonts w:cstheme="minorHAnsi"/>
        </w:rPr>
        <w:t xml:space="preserve">requirement of upwards of 2,000 hours of meaningful experience in a healthcare setting.  (Just for reference, that is the equivalent of a full year of full-time employment.) </w:t>
      </w:r>
      <w:r w:rsidR="009C6571">
        <w:rPr>
          <w:rFonts w:cstheme="minorHAnsi"/>
        </w:rPr>
        <w:t xml:space="preserve"> </w:t>
      </w:r>
      <w:r w:rsidR="00034BD8" w:rsidRPr="00575A0A">
        <w:rPr>
          <w:rFonts w:cstheme="minorHAnsi"/>
        </w:rPr>
        <w:t xml:space="preserve">Historically, students have worked (for pay) </w:t>
      </w:r>
      <w:r w:rsidR="009C6571">
        <w:rPr>
          <w:rFonts w:cstheme="minorHAnsi"/>
        </w:rPr>
        <w:t>for upwards of 3 years</w:t>
      </w:r>
      <w:r w:rsidR="00034BD8" w:rsidRPr="00575A0A">
        <w:rPr>
          <w:rFonts w:cstheme="minorHAnsi"/>
        </w:rPr>
        <w:t xml:space="preserve">.  </w:t>
      </w:r>
      <w:r w:rsidR="009C6571">
        <w:rPr>
          <w:rFonts w:cstheme="minorHAnsi"/>
        </w:rPr>
        <w:t xml:space="preserve">There are many ways that this requirement can be fulfilled, but is does need a dedicated and organized approach to being accomplished.  2,000 hours cannot be accumulated with casual volunteering or nights and weekends work.  This </w:t>
      </w:r>
      <w:r w:rsidR="00034BD8" w:rsidRPr="00575A0A">
        <w:rPr>
          <w:rFonts w:cstheme="minorHAnsi"/>
        </w:rPr>
        <w:t xml:space="preserve">experience, whether for pay or not, </w:t>
      </w:r>
      <w:r w:rsidR="009C6571">
        <w:rPr>
          <w:rFonts w:cstheme="minorHAnsi"/>
        </w:rPr>
        <w:t xml:space="preserve">must be documents and carefully accounted for in a </w:t>
      </w:r>
      <w:r w:rsidR="00034BD8" w:rsidRPr="00575A0A">
        <w:rPr>
          <w:rFonts w:cstheme="minorHAnsi"/>
        </w:rPr>
        <w:t>successful application.</w:t>
      </w:r>
    </w:p>
    <w:p w:rsidR="0059534E" w:rsidRDefault="0059534E" w:rsidP="0059534E">
      <w:pPr>
        <w:pStyle w:val="ListParagraph"/>
        <w:spacing w:line="240" w:lineRule="auto"/>
        <w:rPr>
          <w:rFonts w:ascii="Calibri" w:hAnsi="Calibri"/>
        </w:rPr>
      </w:pPr>
    </w:p>
    <w:p w:rsidR="0059534E" w:rsidRDefault="0059534E" w:rsidP="0059534E">
      <w:pPr>
        <w:pStyle w:val="ListParagraph"/>
        <w:numPr>
          <w:ilvl w:val="0"/>
          <w:numId w:val="1"/>
        </w:numPr>
        <w:spacing w:line="240" w:lineRule="auto"/>
        <w:rPr>
          <w:rFonts w:ascii="Calibri" w:hAnsi="Calibri"/>
        </w:rPr>
      </w:pPr>
      <w:r>
        <w:rPr>
          <w:rFonts w:ascii="Calibri" w:hAnsi="Calibri"/>
          <w:b/>
        </w:rPr>
        <w:lastRenderedPageBreak/>
        <w:t>Letters of Reference</w:t>
      </w:r>
      <w:r w:rsidR="00AC539F">
        <w:rPr>
          <w:rFonts w:ascii="Calibri" w:hAnsi="Calibri"/>
          <w:b/>
        </w:rPr>
        <w:t xml:space="preserve"> (LORs)</w:t>
      </w:r>
      <w:r>
        <w:rPr>
          <w:rFonts w:ascii="Calibri" w:hAnsi="Calibri"/>
        </w:rPr>
        <w:t>: Internships, shadowing and/or work experience also provides the opportunity</w:t>
      </w:r>
      <w:r w:rsidR="0099784C">
        <w:rPr>
          <w:rFonts w:ascii="Calibri" w:hAnsi="Calibri"/>
        </w:rPr>
        <w:t xml:space="preserve"> for a Healthcare practitioner </w:t>
      </w:r>
      <w:r>
        <w:rPr>
          <w:rFonts w:ascii="Calibri" w:hAnsi="Calibri"/>
        </w:rPr>
        <w:t xml:space="preserve">to provide extensive and substantive comments of your professional initiative, demeanor and abilities in the form a “letter of reference” required for </w:t>
      </w:r>
      <w:r w:rsidR="00103ECD">
        <w:rPr>
          <w:rFonts w:ascii="Calibri" w:hAnsi="Calibri"/>
        </w:rPr>
        <w:t>P.A.</w:t>
      </w:r>
      <w:r>
        <w:rPr>
          <w:rFonts w:ascii="Calibri" w:hAnsi="Calibri"/>
        </w:rPr>
        <w:t xml:space="preserve"> school applications.  The more in-depth their experience with you, the more in-depth and supportive of your desire to enter medical school will be their letter.  </w:t>
      </w:r>
    </w:p>
    <w:p w:rsidR="00B57A03" w:rsidRDefault="0059534E" w:rsidP="0059534E">
      <w:pPr>
        <w:pStyle w:val="ListParagraph"/>
        <w:rPr>
          <w:rFonts w:ascii="Calibri" w:hAnsi="Calibri"/>
        </w:rPr>
      </w:pPr>
      <w:r>
        <w:rPr>
          <w:rFonts w:ascii="Calibri" w:hAnsi="Calibri"/>
        </w:rPr>
        <w:t>Typically, program</w:t>
      </w:r>
      <w:r w:rsidR="0099784C">
        <w:rPr>
          <w:rFonts w:ascii="Calibri" w:hAnsi="Calibri"/>
        </w:rPr>
        <w:t>s</w:t>
      </w:r>
      <w:r>
        <w:rPr>
          <w:rFonts w:ascii="Calibri" w:hAnsi="Calibri"/>
        </w:rPr>
        <w:t xml:space="preserve"> solicit up to 5 letters of reference that can include course instructors (such as professors), </w:t>
      </w:r>
      <w:r w:rsidR="00103ECD">
        <w:rPr>
          <w:rFonts w:ascii="Calibri" w:hAnsi="Calibri"/>
        </w:rPr>
        <w:t>healthcare</w:t>
      </w:r>
      <w:r>
        <w:rPr>
          <w:rFonts w:ascii="Calibri" w:hAnsi="Calibri"/>
        </w:rPr>
        <w:t xml:space="preserve"> </w:t>
      </w:r>
      <w:r w:rsidR="00C60493">
        <w:rPr>
          <w:rFonts w:ascii="Calibri" w:hAnsi="Calibri"/>
        </w:rPr>
        <w:t>professionals</w:t>
      </w:r>
      <w:r>
        <w:rPr>
          <w:rFonts w:ascii="Calibri" w:hAnsi="Calibri"/>
        </w:rPr>
        <w:t xml:space="preserve"> familiar with your interests and promise, work supervisors and character witnesses.  </w:t>
      </w:r>
    </w:p>
    <w:p w:rsidR="0059534E" w:rsidRPr="00C60493" w:rsidRDefault="0059534E" w:rsidP="0059534E">
      <w:pPr>
        <w:pStyle w:val="ListParagraph"/>
        <w:rPr>
          <w:rFonts w:cstheme="minorHAnsi"/>
        </w:rPr>
      </w:pPr>
      <w:r>
        <w:rPr>
          <w:rFonts w:ascii="Calibri" w:hAnsi="Calibri"/>
        </w:rPr>
        <w:t xml:space="preserve">With respect to the former (Professors), </w:t>
      </w:r>
      <w:r w:rsidR="00B57A03">
        <w:rPr>
          <w:rFonts w:ascii="Calibri" w:hAnsi="Calibri"/>
        </w:rPr>
        <w:t xml:space="preserve">students often ask Oglethorpe Professors for letters.  Unlike larger Universities </w:t>
      </w:r>
      <w:r w:rsidR="00B57A03" w:rsidRPr="00C60493">
        <w:rPr>
          <w:rFonts w:cstheme="minorHAnsi"/>
        </w:rPr>
        <w:t xml:space="preserve">that formulate a consensus “Pre-Health Committee” letter, Oglethorpe University instructors write individual letters tailored for each applicant.  </w:t>
      </w:r>
      <w:r w:rsidR="00AE0D9E" w:rsidRPr="00C60493">
        <w:rPr>
          <w:rFonts w:cstheme="minorHAnsi"/>
        </w:rPr>
        <w:t xml:space="preserve">The small class sizes and close and extensive interactions between instructors and students means letters can be honest, extensive and rich in detail and anecdotes- exactly what </w:t>
      </w:r>
      <w:r w:rsidR="00103ECD">
        <w:rPr>
          <w:rFonts w:cstheme="minorHAnsi"/>
        </w:rPr>
        <w:t>P.A.</w:t>
      </w:r>
      <w:r w:rsidR="00AE0D9E" w:rsidRPr="00C60493">
        <w:rPr>
          <w:rFonts w:cstheme="minorHAnsi"/>
        </w:rPr>
        <w:t xml:space="preserve"> school admissions committees are looking for.  Students are encourage to cultivate a positive and productive relationship with each of their instructors in anticipation of asking for an honest (and confidential) evaluation of their academic abilities and promise for success in the </w:t>
      </w:r>
      <w:r w:rsidR="00297F04">
        <w:rPr>
          <w:rFonts w:cstheme="minorHAnsi"/>
        </w:rPr>
        <w:t>Veterinary</w:t>
      </w:r>
      <w:r w:rsidR="00AE0D9E" w:rsidRPr="00C60493">
        <w:rPr>
          <w:rFonts w:cstheme="minorHAnsi"/>
        </w:rPr>
        <w:t xml:space="preserve"> sciences.</w:t>
      </w:r>
    </w:p>
    <w:p w:rsidR="00C60493" w:rsidRPr="00C60493" w:rsidRDefault="00C60493" w:rsidP="0059534E">
      <w:pPr>
        <w:pStyle w:val="ListParagraph"/>
        <w:rPr>
          <w:rFonts w:cstheme="minorHAnsi"/>
        </w:rPr>
      </w:pPr>
    </w:p>
    <w:p w:rsidR="00C60493" w:rsidRPr="00C60493" w:rsidRDefault="00103ECD" w:rsidP="00103ECD">
      <w:pPr>
        <w:pStyle w:val="ListParagraph"/>
        <w:numPr>
          <w:ilvl w:val="0"/>
          <w:numId w:val="1"/>
        </w:numPr>
        <w:rPr>
          <w:rFonts w:cstheme="minorHAnsi"/>
        </w:rPr>
      </w:pPr>
      <w:r>
        <w:rPr>
          <w:rFonts w:cstheme="minorHAnsi"/>
          <w:b/>
        </w:rPr>
        <w:t>CASPA</w:t>
      </w:r>
      <w:r w:rsidR="00DE067F">
        <w:rPr>
          <w:rFonts w:cstheme="minorHAnsi"/>
          <w:b/>
        </w:rPr>
        <w:t xml:space="preserve"> </w:t>
      </w:r>
      <w:r w:rsidR="00DE067F" w:rsidRPr="00AB41BB">
        <w:rPr>
          <w:rFonts w:cstheme="minorHAnsi"/>
          <w:b/>
        </w:rPr>
        <w:t>(</w:t>
      </w:r>
      <w:r w:rsidRPr="00103ECD">
        <w:rPr>
          <w:rStyle w:val="Hyperlink"/>
          <w:rFonts w:cstheme="minorHAnsi"/>
          <w:b/>
          <w:color w:val="auto"/>
        </w:rPr>
        <w:t>https://paeaonline.org/caspa/</w:t>
      </w:r>
      <w:r w:rsidR="00DE067F">
        <w:rPr>
          <w:rFonts w:cstheme="minorHAnsi"/>
          <w:b/>
        </w:rPr>
        <w:t>)</w:t>
      </w:r>
      <w:r w:rsidR="00C60493" w:rsidRPr="00C60493">
        <w:rPr>
          <w:rFonts w:cstheme="minorHAnsi"/>
        </w:rPr>
        <w:t xml:space="preserve">: </w:t>
      </w:r>
      <w:r w:rsidR="00C60493" w:rsidRPr="00C60493">
        <w:rPr>
          <w:rFonts w:cstheme="minorHAnsi"/>
          <w:color w:val="222222"/>
          <w:shd w:val="clear" w:color="auto" w:fill="FFFFFF"/>
        </w:rPr>
        <w:t xml:space="preserve">The </w:t>
      </w:r>
      <w:r>
        <w:rPr>
          <w:rFonts w:cstheme="minorHAnsi"/>
          <w:color w:val="222222"/>
          <w:shd w:val="clear" w:color="auto" w:fill="FFFFFF"/>
        </w:rPr>
        <w:t>PAEA (</w:t>
      </w:r>
      <w:r w:rsidR="007B64DB">
        <w:rPr>
          <w:rFonts w:cstheme="minorHAnsi"/>
          <w:color w:val="222222"/>
          <w:shd w:val="clear" w:color="auto" w:fill="FFFFFF"/>
        </w:rPr>
        <w:t>Physician’s</w:t>
      </w:r>
      <w:r>
        <w:rPr>
          <w:rFonts w:cstheme="minorHAnsi"/>
          <w:color w:val="222222"/>
          <w:shd w:val="clear" w:color="auto" w:fill="FFFFFF"/>
        </w:rPr>
        <w:t xml:space="preserve"> Assistant Education Association) administers the </w:t>
      </w:r>
      <w:r w:rsidR="00C60493" w:rsidRPr="00C60493">
        <w:rPr>
          <w:rFonts w:cstheme="minorHAnsi"/>
          <w:color w:val="222222"/>
          <w:shd w:val="clear" w:color="auto" w:fill="FFFFFF"/>
        </w:rPr>
        <w:t>centralized </w:t>
      </w:r>
      <w:r w:rsidR="00C60493" w:rsidRPr="00C60493">
        <w:rPr>
          <w:rFonts w:cstheme="minorHAnsi"/>
          <w:bCs/>
          <w:color w:val="222222"/>
          <w:shd w:val="clear" w:color="auto" w:fill="FFFFFF"/>
        </w:rPr>
        <w:t>application</w:t>
      </w:r>
      <w:r w:rsidR="00C60493" w:rsidRPr="00C60493">
        <w:rPr>
          <w:rFonts w:cstheme="minorHAnsi"/>
          <w:color w:val="222222"/>
          <w:shd w:val="clear" w:color="auto" w:fill="FFFFFF"/>
        </w:rPr>
        <w:t xml:space="preserve"> service for most U.S. </w:t>
      </w:r>
      <w:r>
        <w:rPr>
          <w:rFonts w:cstheme="minorHAnsi"/>
          <w:color w:val="222222"/>
          <w:shd w:val="clear" w:color="auto" w:fill="FFFFFF"/>
        </w:rPr>
        <w:t xml:space="preserve">P.A. </w:t>
      </w:r>
      <w:r w:rsidR="00C60493" w:rsidRPr="00C60493">
        <w:rPr>
          <w:rFonts w:cstheme="minorHAnsi"/>
          <w:color w:val="222222"/>
          <w:shd w:val="clear" w:color="auto" w:fill="FFFFFF"/>
        </w:rPr>
        <w:t xml:space="preserve">schools. </w:t>
      </w:r>
      <w:r>
        <w:rPr>
          <w:rFonts w:cstheme="minorHAnsi"/>
          <w:color w:val="222222"/>
          <w:shd w:val="clear" w:color="auto" w:fill="FFFFFF"/>
        </w:rPr>
        <w:t>CASPA</w:t>
      </w:r>
      <w:r w:rsidR="00C60493" w:rsidRPr="00C60493">
        <w:rPr>
          <w:rFonts w:cstheme="minorHAnsi"/>
          <w:color w:val="222222"/>
          <w:shd w:val="clear" w:color="auto" w:fill="FFFFFF"/>
        </w:rPr>
        <w:t> simplifies the </w:t>
      </w:r>
      <w:r w:rsidR="00C60493" w:rsidRPr="00C60493">
        <w:rPr>
          <w:rFonts w:cstheme="minorHAnsi"/>
          <w:bCs/>
          <w:color w:val="222222"/>
          <w:shd w:val="clear" w:color="auto" w:fill="FFFFFF"/>
        </w:rPr>
        <w:t>application</w:t>
      </w:r>
      <w:r w:rsidR="00C60493">
        <w:rPr>
          <w:rFonts w:cstheme="minorHAnsi"/>
          <w:b/>
          <w:bCs/>
          <w:color w:val="222222"/>
          <w:shd w:val="clear" w:color="auto" w:fill="FFFFFF"/>
        </w:rPr>
        <w:t xml:space="preserve"> </w:t>
      </w:r>
      <w:r w:rsidR="00C60493" w:rsidRPr="00C60493">
        <w:rPr>
          <w:rFonts w:cstheme="minorHAnsi"/>
          <w:color w:val="222222"/>
          <w:shd w:val="clear" w:color="auto" w:fill="FFFFFF"/>
        </w:rPr>
        <w:t>process by allowing applicants to complete one standardized </w:t>
      </w:r>
      <w:r w:rsidR="00C60493" w:rsidRPr="00C60493">
        <w:rPr>
          <w:rFonts w:cstheme="minorHAnsi"/>
          <w:bCs/>
          <w:color w:val="222222"/>
          <w:shd w:val="clear" w:color="auto" w:fill="FFFFFF"/>
        </w:rPr>
        <w:t>application</w:t>
      </w:r>
      <w:r w:rsidR="00C60493" w:rsidRPr="00C60493">
        <w:rPr>
          <w:rFonts w:cstheme="minorHAnsi"/>
          <w:color w:val="222222"/>
          <w:shd w:val="clear" w:color="auto" w:fill="FFFFFF"/>
        </w:rPr>
        <w:t> rather than fill out multiple</w:t>
      </w:r>
      <w:r w:rsidR="00C60493">
        <w:rPr>
          <w:rFonts w:cstheme="minorHAnsi"/>
          <w:color w:val="222222"/>
          <w:shd w:val="clear" w:color="auto" w:fill="FFFFFF"/>
        </w:rPr>
        <w:t xml:space="preserve"> </w:t>
      </w:r>
      <w:r w:rsidR="00C60493" w:rsidRPr="00C60493">
        <w:rPr>
          <w:rFonts w:cstheme="minorHAnsi"/>
          <w:bCs/>
          <w:color w:val="222222"/>
          <w:shd w:val="clear" w:color="auto" w:fill="FFFFFF"/>
        </w:rPr>
        <w:t>applications</w:t>
      </w:r>
      <w:r w:rsidR="00C60493" w:rsidRPr="00C60493">
        <w:rPr>
          <w:rFonts w:cstheme="minorHAnsi"/>
          <w:color w:val="222222"/>
          <w:shd w:val="clear" w:color="auto" w:fill="FFFFFF"/>
        </w:rPr>
        <w:t>.</w:t>
      </w:r>
      <w:r w:rsidR="00C60493">
        <w:rPr>
          <w:rFonts w:cstheme="minorHAnsi"/>
        </w:rPr>
        <w:t xml:space="preserve">  The service opens for the generation of applicant accounts and for the acceptance of data on July 1</w:t>
      </w:r>
      <w:r w:rsidR="00C60493" w:rsidRPr="00C60493">
        <w:rPr>
          <w:rFonts w:cstheme="minorHAnsi"/>
          <w:vertAlign w:val="superscript"/>
        </w:rPr>
        <w:t>st</w:t>
      </w:r>
      <w:r w:rsidR="00C60493">
        <w:rPr>
          <w:rFonts w:cstheme="minorHAnsi"/>
        </w:rPr>
        <w:t xml:space="preserve"> of every application cycle.  The site calculates applicant GPAs in a standardized format, organizes the acceptance and distribution of Letters of Recommendation (LORs), </w:t>
      </w:r>
      <w:r w:rsidR="007B0FBB">
        <w:rPr>
          <w:rFonts w:cstheme="minorHAnsi"/>
        </w:rPr>
        <w:t xml:space="preserve">and </w:t>
      </w:r>
      <w:r w:rsidR="00DE067F">
        <w:rPr>
          <w:rFonts w:cstheme="minorHAnsi"/>
        </w:rPr>
        <w:t xml:space="preserve">the distribution of </w:t>
      </w:r>
      <w:r w:rsidR="007B0FBB">
        <w:rPr>
          <w:rFonts w:cstheme="minorHAnsi"/>
        </w:rPr>
        <w:t>material</w:t>
      </w:r>
      <w:r w:rsidR="00DE067F">
        <w:rPr>
          <w:rFonts w:cstheme="minorHAnsi"/>
        </w:rPr>
        <w:t>s</w:t>
      </w:r>
      <w:r w:rsidR="007B0FBB">
        <w:rPr>
          <w:rFonts w:cstheme="minorHAnsi"/>
        </w:rPr>
        <w:t xml:space="preserve"> to programs.  </w:t>
      </w:r>
    </w:p>
    <w:p w:rsidR="00AE2BFD" w:rsidRDefault="00AE2BFD" w:rsidP="0059534E">
      <w:pPr>
        <w:pStyle w:val="ListParagraph"/>
        <w:spacing w:line="240" w:lineRule="auto"/>
        <w:rPr>
          <w:rFonts w:ascii="Calibri" w:hAnsi="Calibri"/>
        </w:rPr>
      </w:pPr>
    </w:p>
    <w:p w:rsidR="00AE2BFD" w:rsidRDefault="006047EF" w:rsidP="00AE2BFD">
      <w:pPr>
        <w:pStyle w:val="ListParagraph"/>
        <w:spacing w:line="240" w:lineRule="auto"/>
        <w:ind w:left="0"/>
        <w:rPr>
          <w:rFonts w:ascii="Calibri" w:hAnsi="Calibri"/>
          <w:b/>
        </w:rPr>
      </w:pPr>
      <w:r>
        <w:rPr>
          <w:rFonts w:ascii="Calibri" w:hAnsi="Calibri"/>
          <w:b/>
        </w:rPr>
        <w:t>For Further Reading</w:t>
      </w:r>
      <w:r w:rsidR="00AE2BFD">
        <w:rPr>
          <w:rFonts w:ascii="Calibri" w:hAnsi="Calibri"/>
          <w:b/>
        </w:rPr>
        <w:t>:</w:t>
      </w:r>
    </w:p>
    <w:p w:rsidR="00AA7822" w:rsidRDefault="00AA7822" w:rsidP="00AE2BFD">
      <w:pPr>
        <w:pStyle w:val="ListParagraph"/>
        <w:spacing w:line="240" w:lineRule="auto"/>
        <w:ind w:left="0"/>
        <w:rPr>
          <w:rFonts w:ascii="Calibri" w:hAnsi="Calibri"/>
          <w:b/>
        </w:rPr>
      </w:pPr>
    </w:p>
    <w:p w:rsidR="00AA7822" w:rsidRPr="00AA7822" w:rsidRDefault="00AA7822" w:rsidP="00AE2BFD">
      <w:pPr>
        <w:pStyle w:val="ListParagraph"/>
        <w:spacing w:line="240" w:lineRule="auto"/>
        <w:ind w:left="0"/>
        <w:rPr>
          <w:rFonts w:ascii="Calibri" w:hAnsi="Calibri"/>
        </w:rPr>
      </w:pPr>
      <w:r>
        <w:rPr>
          <w:rFonts w:ascii="Calibri" w:hAnsi="Calibri"/>
        </w:rPr>
        <w:t xml:space="preserve">The BEST place to start—“Explore Health Careers”: </w:t>
      </w:r>
      <w:hyperlink r:id="rId5" w:history="1">
        <w:r w:rsidRPr="00F6659B">
          <w:rPr>
            <w:rStyle w:val="Hyperlink"/>
            <w:rFonts w:ascii="Calibri" w:hAnsi="Calibri"/>
          </w:rPr>
          <w:t>https://explorehealthcareers.org/</w:t>
        </w:r>
      </w:hyperlink>
      <w:r>
        <w:rPr>
          <w:rFonts w:ascii="Calibri" w:hAnsi="Calibri"/>
        </w:rPr>
        <w:t xml:space="preserve"> </w:t>
      </w:r>
    </w:p>
    <w:p w:rsidR="00AA7822" w:rsidRDefault="00AA7822" w:rsidP="00AE2BFD">
      <w:pPr>
        <w:pStyle w:val="ListParagraph"/>
        <w:spacing w:line="240" w:lineRule="auto"/>
        <w:ind w:left="0"/>
        <w:rPr>
          <w:rFonts w:ascii="Calibri" w:hAnsi="Calibri"/>
        </w:rPr>
      </w:pPr>
    </w:p>
    <w:p w:rsidR="006C6488" w:rsidRDefault="00AE2BFD" w:rsidP="009675CE">
      <w:pPr>
        <w:pStyle w:val="ListParagraph"/>
        <w:spacing w:line="240" w:lineRule="auto"/>
        <w:ind w:left="360" w:hanging="360"/>
        <w:rPr>
          <w:rFonts w:ascii="Calibri" w:hAnsi="Calibri"/>
        </w:rPr>
      </w:pPr>
      <w:r>
        <w:rPr>
          <w:rFonts w:ascii="Calibri" w:hAnsi="Calibri"/>
        </w:rPr>
        <w:t>“</w:t>
      </w:r>
      <w:r w:rsidR="0048531C">
        <w:rPr>
          <w:rFonts w:ascii="Calibri" w:hAnsi="Calibri"/>
        </w:rPr>
        <w:t>American Association of P.A.s</w:t>
      </w:r>
      <w:r>
        <w:rPr>
          <w:rFonts w:ascii="Calibri" w:hAnsi="Calibri"/>
        </w:rPr>
        <w:t xml:space="preserve">”: </w:t>
      </w:r>
      <w:r w:rsidR="0048531C" w:rsidRPr="0048531C">
        <w:rPr>
          <w:rStyle w:val="Hyperlink"/>
          <w:rFonts w:ascii="Calibri" w:hAnsi="Calibri"/>
        </w:rPr>
        <w:t>https://www.aapa.org/what-is-a-pa/</w:t>
      </w:r>
      <w:r w:rsidR="006C6488">
        <w:rPr>
          <w:rFonts w:ascii="Calibri" w:hAnsi="Calibri"/>
        </w:rPr>
        <w:t xml:space="preserve"> </w:t>
      </w:r>
      <w:bookmarkStart w:id="0" w:name="_GoBack"/>
      <w:bookmarkEnd w:id="0"/>
      <w:r w:rsidR="00E622BA">
        <w:rPr>
          <w:rFonts w:ascii="Calibri" w:hAnsi="Calibri"/>
        </w:rPr>
        <w:t xml:space="preserve"> </w:t>
      </w:r>
    </w:p>
    <w:p w:rsidR="006C6488" w:rsidRPr="00AE2BFD" w:rsidRDefault="006C6488" w:rsidP="00AE2BFD">
      <w:pPr>
        <w:pStyle w:val="ListParagraph"/>
        <w:spacing w:line="240" w:lineRule="auto"/>
        <w:ind w:left="0"/>
        <w:rPr>
          <w:rFonts w:ascii="Calibri" w:hAnsi="Calibri"/>
        </w:rPr>
      </w:pPr>
    </w:p>
    <w:sectPr w:rsidR="006C6488" w:rsidRPr="00AE2BFD" w:rsidSect="0083779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5AB8"/>
    <w:multiLevelType w:val="hybridMultilevel"/>
    <w:tmpl w:val="2C4CB574"/>
    <w:lvl w:ilvl="0" w:tplc="9AA41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E"/>
    <w:rsid w:val="00034611"/>
    <w:rsid w:val="00034BD8"/>
    <w:rsid w:val="00037841"/>
    <w:rsid w:val="000432CA"/>
    <w:rsid w:val="0005136E"/>
    <w:rsid w:val="000715E6"/>
    <w:rsid w:val="00095B26"/>
    <w:rsid w:val="000C4C31"/>
    <w:rsid w:val="00103ECD"/>
    <w:rsid w:val="00153C2C"/>
    <w:rsid w:val="001575A6"/>
    <w:rsid w:val="001E2C7C"/>
    <w:rsid w:val="0022676D"/>
    <w:rsid w:val="00235498"/>
    <w:rsid w:val="00297F04"/>
    <w:rsid w:val="002A3A34"/>
    <w:rsid w:val="003237A5"/>
    <w:rsid w:val="0035203B"/>
    <w:rsid w:val="00361191"/>
    <w:rsid w:val="0038492D"/>
    <w:rsid w:val="00422E0D"/>
    <w:rsid w:val="00440126"/>
    <w:rsid w:val="00473B1E"/>
    <w:rsid w:val="00475042"/>
    <w:rsid w:val="004763F5"/>
    <w:rsid w:val="0048531C"/>
    <w:rsid w:val="004A7161"/>
    <w:rsid w:val="00504131"/>
    <w:rsid w:val="0053385C"/>
    <w:rsid w:val="00550FD5"/>
    <w:rsid w:val="00575A0A"/>
    <w:rsid w:val="0058003F"/>
    <w:rsid w:val="0059534E"/>
    <w:rsid w:val="005B040E"/>
    <w:rsid w:val="005F1859"/>
    <w:rsid w:val="005F2F2C"/>
    <w:rsid w:val="006047EF"/>
    <w:rsid w:val="006144A6"/>
    <w:rsid w:val="006307C0"/>
    <w:rsid w:val="00631977"/>
    <w:rsid w:val="006916C3"/>
    <w:rsid w:val="006B1243"/>
    <w:rsid w:val="006C20FF"/>
    <w:rsid w:val="006C6488"/>
    <w:rsid w:val="006F163C"/>
    <w:rsid w:val="006F7C0D"/>
    <w:rsid w:val="00721D52"/>
    <w:rsid w:val="00797DC0"/>
    <w:rsid w:val="007B0FBB"/>
    <w:rsid w:val="007B64DB"/>
    <w:rsid w:val="00806BFA"/>
    <w:rsid w:val="00807B53"/>
    <w:rsid w:val="00837792"/>
    <w:rsid w:val="0088475D"/>
    <w:rsid w:val="008E6937"/>
    <w:rsid w:val="008F66E4"/>
    <w:rsid w:val="009675CE"/>
    <w:rsid w:val="00970873"/>
    <w:rsid w:val="00987DD9"/>
    <w:rsid w:val="0099784C"/>
    <w:rsid w:val="009C19C1"/>
    <w:rsid w:val="009C2ED0"/>
    <w:rsid w:val="009C6571"/>
    <w:rsid w:val="009E5B6B"/>
    <w:rsid w:val="009F7EAA"/>
    <w:rsid w:val="00A44B38"/>
    <w:rsid w:val="00AA7822"/>
    <w:rsid w:val="00AB41BB"/>
    <w:rsid w:val="00AC4244"/>
    <w:rsid w:val="00AC539F"/>
    <w:rsid w:val="00AE0D9E"/>
    <w:rsid w:val="00AE2BFD"/>
    <w:rsid w:val="00B152F5"/>
    <w:rsid w:val="00B36964"/>
    <w:rsid w:val="00B57A03"/>
    <w:rsid w:val="00B65CDE"/>
    <w:rsid w:val="00BB49AF"/>
    <w:rsid w:val="00BE7917"/>
    <w:rsid w:val="00C01408"/>
    <w:rsid w:val="00C0157E"/>
    <w:rsid w:val="00C11E38"/>
    <w:rsid w:val="00C147E5"/>
    <w:rsid w:val="00C60493"/>
    <w:rsid w:val="00C84750"/>
    <w:rsid w:val="00CB62B7"/>
    <w:rsid w:val="00CB7021"/>
    <w:rsid w:val="00CC396B"/>
    <w:rsid w:val="00CE698A"/>
    <w:rsid w:val="00D01CB9"/>
    <w:rsid w:val="00D021AE"/>
    <w:rsid w:val="00D03006"/>
    <w:rsid w:val="00D33811"/>
    <w:rsid w:val="00D65859"/>
    <w:rsid w:val="00DB1D64"/>
    <w:rsid w:val="00DC0F32"/>
    <w:rsid w:val="00DD639E"/>
    <w:rsid w:val="00DE067F"/>
    <w:rsid w:val="00DF0B14"/>
    <w:rsid w:val="00E309BA"/>
    <w:rsid w:val="00E515DB"/>
    <w:rsid w:val="00E57AF7"/>
    <w:rsid w:val="00E61790"/>
    <w:rsid w:val="00E622BA"/>
    <w:rsid w:val="00E9184A"/>
    <w:rsid w:val="00EA5F0A"/>
    <w:rsid w:val="00EB11E3"/>
    <w:rsid w:val="00EC0280"/>
    <w:rsid w:val="00F24147"/>
    <w:rsid w:val="00F63778"/>
    <w:rsid w:val="00F74413"/>
    <w:rsid w:val="00F8718D"/>
    <w:rsid w:val="00FA57B8"/>
    <w:rsid w:val="00FB06C9"/>
    <w:rsid w:val="00FC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B7F4"/>
  <w15:chartTrackingRefBased/>
  <w15:docId w15:val="{3CB9FF73-2571-4BC7-8563-65940FF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32"/>
    <w:pPr>
      <w:ind w:left="720"/>
      <w:contextualSpacing/>
    </w:pPr>
  </w:style>
  <w:style w:type="character" w:styleId="Hyperlink">
    <w:name w:val="Hyperlink"/>
    <w:basedOn w:val="DefaultParagraphFont"/>
    <w:uiPriority w:val="99"/>
    <w:unhideWhenUsed/>
    <w:rsid w:val="006C6488"/>
    <w:rPr>
      <w:color w:val="0563C1" w:themeColor="hyperlink"/>
      <w:u w:val="single"/>
    </w:rPr>
  </w:style>
  <w:style w:type="paragraph" w:styleId="NormalWeb">
    <w:name w:val="Normal (Web)"/>
    <w:basedOn w:val="Normal"/>
    <w:uiPriority w:val="99"/>
    <w:unhideWhenUsed/>
    <w:rsid w:val="00E617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5104">
      <w:bodyDiv w:val="1"/>
      <w:marLeft w:val="0"/>
      <w:marRight w:val="0"/>
      <w:marTop w:val="0"/>
      <w:marBottom w:val="0"/>
      <w:divBdr>
        <w:top w:val="none" w:sz="0" w:space="0" w:color="auto"/>
        <w:left w:val="none" w:sz="0" w:space="0" w:color="auto"/>
        <w:bottom w:val="none" w:sz="0" w:space="0" w:color="auto"/>
        <w:right w:val="none" w:sz="0" w:space="0" w:color="auto"/>
      </w:divBdr>
    </w:div>
    <w:div w:id="1412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lorehealthcare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 Charles</dc:creator>
  <cp:keywords/>
  <dc:description/>
  <cp:lastModifiedBy>Baube, Charles</cp:lastModifiedBy>
  <cp:revision>18</cp:revision>
  <dcterms:created xsi:type="dcterms:W3CDTF">2018-09-26T19:02:00Z</dcterms:created>
  <dcterms:modified xsi:type="dcterms:W3CDTF">2018-09-26T19:51:00Z</dcterms:modified>
</cp:coreProperties>
</file>